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177" w:rsidRPr="009210AB" w:rsidRDefault="004E1177" w:rsidP="00E77832">
      <w:pPr>
        <w:shd w:val="clear" w:color="auto" w:fill="FFFFFF"/>
        <w:jc w:val="both"/>
        <w:rPr>
          <w:rFonts w:ascii="Arial" w:hAnsi="Arial" w:cs="Arial"/>
          <w:color w:val="222222"/>
          <w:sz w:val="20"/>
          <w:szCs w:val="20"/>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6840"/>
      </w:tblGrid>
      <w:tr w:rsidR="004E1177" w:rsidRPr="0099559E" w:rsidTr="00AC4017">
        <w:trPr>
          <w:trHeight w:val="606"/>
        </w:trPr>
        <w:tc>
          <w:tcPr>
            <w:tcW w:w="1368" w:type="dxa"/>
            <w:tcBorders>
              <w:top w:val="single" w:sz="4" w:space="0" w:color="FFFFFF"/>
              <w:left w:val="double" w:sz="4" w:space="0" w:color="FFFFFF"/>
              <w:bottom w:val="single" w:sz="4" w:space="0" w:color="000080"/>
              <w:right w:val="double" w:sz="4" w:space="0" w:color="FFFFFF"/>
            </w:tcBorders>
          </w:tcPr>
          <w:p w:rsidR="004E1177" w:rsidRPr="009210AB" w:rsidRDefault="00EC6B53" w:rsidP="00923D15">
            <w:pPr>
              <w:ind w:right="203"/>
              <w:rPr>
                <w:rFonts w:eastAsia="MS Mincho"/>
                <w:color w:val="000080"/>
                <w:lang w:val="ro-RO"/>
              </w:rPr>
            </w:pPr>
            <w:r>
              <w:rPr>
                <w:noProof/>
                <w:color w:val="000080"/>
                <w:lang w:val="ro-RO" w:eastAsia="ro-RO"/>
              </w:rPr>
              <w:drawing>
                <wp:inline distT="0" distB="0" distL="0" distR="0">
                  <wp:extent cx="819150" cy="542925"/>
                  <wp:effectExtent l="19050" t="0" r="0" b="0"/>
                  <wp:docPr id="1" name="Picture 1" descr="http://exkavator.ru/_modules/_ccatalogue/vehicles/2363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kavator.ru/_modules/_ccatalogue/vehicles/2363small.jpg"/>
                          <pic:cNvPicPr>
                            <a:picLocks noChangeAspect="1" noChangeArrowheads="1"/>
                          </pic:cNvPicPr>
                        </pic:nvPicPr>
                        <pic:blipFill>
                          <a:blip r:embed="rId7"/>
                          <a:srcRect/>
                          <a:stretch>
                            <a:fillRect/>
                          </a:stretch>
                        </pic:blipFill>
                        <pic:spPr bwMode="auto">
                          <a:xfrm>
                            <a:off x="0" y="0"/>
                            <a:ext cx="819150" cy="542925"/>
                          </a:xfrm>
                          <a:prstGeom prst="rect">
                            <a:avLst/>
                          </a:prstGeom>
                          <a:noFill/>
                          <a:ln w="9525">
                            <a:noFill/>
                            <a:miter lim="800000"/>
                            <a:headEnd/>
                            <a:tailEnd/>
                          </a:ln>
                        </pic:spPr>
                      </pic:pic>
                    </a:graphicData>
                  </a:graphic>
                </wp:inline>
              </w:drawing>
            </w:r>
          </w:p>
        </w:tc>
        <w:tc>
          <w:tcPr>
            <w:tcW w:w="6840" w:type="dxa"/>
            <w:tcBorders>
              <w:top w:val="single" w:sz="4" w:space="0" w:color="FFFFFF"/>
              <w:left w:val="double" w:sz="4" w:space="0" w:color="FFFFFF"/>
              <w:bottom w:val="single" w:sz="4" w:space="0" w:color="000080"/>
              <w:right w:val="double" w:sz="4" w:space="0" w:color="FFFFFF"/>
            </w:tcBorders>
          </w:tcPr>
          <w:p w:rsidR="004E1177" w:rsidRPr="009210AB" w:rsidRDefault="004E1177" w:rsidP="00923D15">
            <w:pPr>
              <w:pStyle w:val="msoorganizationname2"/>
              <w:widowControl w:val="0"/>
              <w:rPr>
                <w:rFonts w:ascii="Verdana" w:hAnsi="Verdana" w:cs="Verdana"/>
                <w:b/>
                <w:bCs/>
                <w:color w:val="000080"/>
                <w:sz w:val="32"/>
                <w:szCs w:val="32"/>
              </w:rPr>
            </w:pPr>
            <w:r w:rsidRPr="009210AB">
              <w:rPr>
                <w:rFonts w:ascii="Verdana" w:hAnsi="Verdana" w:cs="Verdana"/>
                <w:b/>
                <w:bCs/>
                <w:color w:val="000080"/>
                <w:sz w:val="26"/>
                <w:szCs w:val="26"/>
              </w:rPr>
              <w:t>UTILAJ  GREU   S.A</w:t>
            </w:r>
            <w:r w:rsidRPr="009210AB">
              <w:rPr>
                <w:rFonts w:ascii="Verdana" w:hAnsi="Verdana" w:cs="Verdana"/>
                <w:b/>
                <w:bCs/>
                <w:color w:val="000080"/>
                <w:sz w:val="32"/>
                <w:szCs w:val="32"/>
              </w:rPr>
              <w:t>.</w:t>
            </w:r>
          </w:p>
          <w:p w:rsidR="004E1177" w:rsidRPr="009210AB" w:rsidRDefault="004E1177" w:rsidP="00923D15">
            <w:pPr>
              <w:pStyle w:val="msoorganizationname2"/>
              <w:widowControl w:val="0"/>
              <w:rPr>
                <w:rFonts w:ascii="Verdana" w:hAnsi="Verdana" w:cs="Verdana"/>
                <w:color w:val="000080"/>
                <w:spacing w:val="20"/>
                <w:sz w:val="15"/>
                <w:szCs w:val="15"/>
              </w:rPr>
            </w:pPr>
            <w:r w:rsidRPr="009210AB">
              <w:rPr>
                <w:rFonts w:ascii="Verdana" w:hAnsi="Verdana" w:cs="Verdana"/>
                <w:color w:val="000080"/>
                <w:spacing w:val="20"/>
                <w:sz w:val="15"/>
                <w:szCs w:val="15"/>
              </w:rPr>
              <w:t>Capital social:1.691.467,50 lei</w:t>
            </w:r>
          </w:p>
          <w:p w:rsidR="004E1177" w:rsidRPr="009210AB" w:rsidRDefault="004E1177" w:rsidP="00923D15">
            <w:pPr>
              <w:pStyle w:val="msoorganizationname2"/>
              <w:widowControl w:val="0"/>
              <w:rPr>
                <w:rFonts w:ascii="Verdana" w:hAnsi="Verdana" w:cs="Verdana"/>
                <w:color w:val="000080"/>
                <w:sz w:val="2"/>
                <w:szCs w:val="2"/>
              </w:rPr>
            </w:pPr>
          </w:p>
          <w:p w:rsidR="004E1177" w:rsidRPr="009210AB" w:rsidRDefault="004E1177" w:rsidP="00AC4017">
            <w:pPr>
              <w:pStyle w:val="msoorganizationname2"/>
              <w:widowControl w:val="0"/>
              <w:jc w:val="left"/>
              <w:rPr>
                <w:rFonts w:ascii="Verdana" w:hAnsi="Verdana" w:cs="Verdana"/>
                <w:color w:val="000080"/>
                <w:spacing w:val="20"/>
                <w:sz w:val="15"/>
                <w:szCs w:val="15"/>
              </w:rPr>
            </w:pPr>
            <w:r w:rsidRPr="009210AB">
              <w:rPr>
                <w:rFonts w:ascii="Verdana" w:hAnsi="Verdana" w:cs="Verdana"/>
                <w:color w:val="000080"/>
                <w:spacing w:val="20"/>
                <w:sz w:val="15"/>
                <w:szCs w:val="15"/>
              </w:rPr>
              <w:t xml:space="preserve">             C.I.F.:  RO2410198 O.R.C. : J13/1016/1991</w:t>
            </w:r>
          </w:p>
        </w:tc>
      </w:tr>
    </w:tbl>
    <w:p w:rsidR="004E1177" w:rsidRPr="009210AB" w:rsidRDefault="004E1177" w:rsidP="00E77832">
      <w:pPr>
        <w:pStyle w:val="msoorganizationname2"/>
        <w:widowControl w:val="0"/>
        <w:jc w:val="left"/>
        <w:rPr>
          <w:rFonts w:ascii="Verdana" w:hAnsi="Verdana" w:cs="Verdana"/>
          <w:color w:val="000080"/>
          <w:spacing w:val="20"/>
          <w:sz w:val="16"/>
          <w:szCs w:val="16"/>
        </w:rPr>
      </w:pPr>
      <w:r w:rsidRPr="009210AB">
        <w:rPr>
          <w:rFonts w:ascii="Verdana" w:hAnsi="Verdana" w:cs="Verdana"/>
          <w:color w:val="000080"/>
          <w:spacing w:val="20"/>
          <w:sz w:val="16"/>
          <w:szCs w:val="16"/>
        </w:rPr>
        <w:t xml:space="preserve">                       Sediul social: Murfatlar, str. Ciocârliei, nr.1, jud. Constanţa</w:t>
      </w:r>
    </w:p>
    <w:p w:rsidR="004E1177" w:rsidRPr="009210AB" w:rsidRDefault="004E1177" w:rsidP="00E77832">
      <w:pPr>
        <w:pStyle w:val="Footer"/>
        <w:rPr>
          <w:rFonts w:ascii="Verdana" w:hAnsi="Verdana" w:cs="Verdana"/>
          <w:color w:val="000080"/>
          <w:spacing w:val="20"/>
          <w:sz w:val="16"/>
          <w:szCs w:val="16"/>
          <w:lang w:val="ro-RO"/>
        </w:rPr>
      </w:pPr>
      <w:r w:rsidRPr="009210AB">
        <w:rPr>
          <w:rFonts w:ascii="Verdana" w:hAnsi="Verdana" w:cs="Verdana"/>
          <w:color w:val="000080"/>
          <w:spacing w:val="20"/>
          <w:sz w:val="16"/>
          <w:szCs w:val="16"/>
          <w:lang w:val="ro-RO"/>
        </w:rPr>
        <w:t xml:space="preserve">                                      Phone: 0241-234395    </w:t>
      </w:r>
      <w:r w:rsidR="00AC4017">
        <w:rPr>
          <w:rFonts w:ascii="Verdana" w:hAnsi="Verdana" w:cs="Verdana"/>
          <w:color w:val="000080"/>
          <w:spacing w:val="20"/>
          <w:sz w:val="16"/>
          <w:szCs w:val="16"/>
          <w:lang w:val="ro-RO"/>
        </w:rPr>
        <w:t>Mob: 0722315993</w:t>
      </w:r>
    </w:p>
    <w:p w:rsidR="004E1177" w:rsidRPr="009210AB" w:rsidRDefault="004E1177" w:rsidP="00B43069">
      <w:pPr>
        <w:pStyle w:val="Footer"/>
        <w:tabs>
          <w:tab w:val="clear" w:pos="4320"/>
          <w:tab w:val="center" w:pos="900"/>
        </w:tabs>
        <w:rPr>
          <w:rFonts w:ascii="Verdana" w:hAnsi="Verdana" w:cs="Verdana"/>
          <w:color w:val="000080"/>
          <w:spacing w:val="20"/>
          <w:sz w:val="16"/>
          <w:szCs w:val="16"/>
          <w:lang w:val="ro-RO"/>
        </w:rPr>
      </w:pPr>
      <w:r>
        <w:tab/>
        <w:t xml:space="preserve">                             </w:t>
      </w:r>
      <w:r w:rsidRPr="00D9624D">
        <w:rPr>
          <w:b/>
          <w:bCs/>
        </w:rPr>
        <w:t xml:space="preserve"> </w:t>
      </w:r>
      <w:hyperlink r:id="rId8" w:history="1">
        <w:r w:rsidRPr="00D9624D">
          <w:rPr>
            <w:rStyle w:val="Hyperlink"/>
            <w:rFonts w:ascii="Verdana" w:hAnsi="Verdana" w:cs="Verdana"/>
            <w:b/>
            <w:bCs/>
            <w:color w:val="000080"/>
            <w:spacing w:val="20"/>
            <w:sz w:val="16"/>
            <w:szCs w:val="16"/>
            <w:lang w:val="ro-RO"/>
          </w:rPr>
          <w:t>www.utilaj-greu.ro</w:t>
        </w:r>
      </w:hyperlink>
      <w:r w:rsidRPr="009210AB">
        <w:rPr>
          <w:rFonts w:ascii="Verdana" w:hAnsi="Verdana" w:cs="Verdana"/>
          <w:color w:val="000080"/>
          <w:spacing w:val="20"/>
          <w:sz w:val="16"/>
          <w:szCs w:val="16"/>
          <w:lang w:val="ro-RO"/>
        </w:rPr>
        <w:t xml:space="preserve">   e-mail: </w:t>
      </w:r>
      <w:r w:rsidRPr="00D9624D">
        <w:rPr>
          <w:rFonts w:ascii="Verdana" w:hAnsi="Verdana" w:cs="Verdana"/>
          <w:b/>
          <w:bCs/>
          <w:color w:val="000080"/>
          <w:spacing w:val="20"/>
          <w:sz w:val="16"/>
          <w:szCs w:val="16"/>
          <w:u w:val="single"/>
          <w:lang w:val="ro-RO"/>
        </w:rPr>
        <w:t>utilajgreu@gmail.com</w:t>
      </w:r>
    </w:p>
    <w:p w:rsidR="004E1177" w:rsidRPr="009210AB" w:rsidRDefault="004E1177" w:rsidP="00E77832">
      <w:pPr>
        <w:rPr>
          <w:sz w:val="16"/>
          <w:szCs w:val="16"/>
          <w:lang w:val="ro-RO"/>
        </w:rPr>
      </w:pPr>
    </w:p>
    <w:p w:rsidR="004E1177" w:rsidRPr="009210AB" w:rsidRDefault="004E1177" w:rsidP="00391485">
      <w:pPr>
        <w:pStyle w:val="Footer"/>
        <w:rPr>
          <w:rFonts w:ascii="Verdana" w:hAnsi="Verdana" w:cs="Verdana"/>
          <w:color w:val="000080"/>
          <w:spacing w:val="20"/>
          <w:sz w:val="16"/>
          <w:szCs w:val="16"/>
          <w:lang w:val="ro-RO"/>
        </w:rPr>
      </w:pPr>
    </w:p>
    <w:p w:rsidR="004E1177" w:rsidRPr="009210AB" w:rsidRDefault="004E1177" w:rsidP="00391485">
      <w:pPr>
        <w:pStyle w:val="A4"/>
        <w:jc w:val="center"/>
        <w:rPr>
          <w:b/>
          <w:bCs/>
          <w:sz w:val="24"/>
          <w:szCs w:val="24"/>
          <w:lang w:val="ro-RO"/>
        </w:rPr>
      </w:pPr>
    </w:p>
    <w:p w:rsidR="004E1177" w:rsidRPr="00AC4017" w:rsidRDefault="004E1177" w:rsidP="00391485">
      <w:pPr>
        <w:pStyle w:val="A4"/>
        <w:jc w:val="center"/>
        <w:rPr>
          <w:b/>
          <w:bCs/>
          <w:sz w:val="28"/>
          <w:szCs w:val="28"/>
          <w:lang w:val="ro-RO"/>
        </w:rPr>
      </w:pPr>
      <w:r w:rsidRPr="00AC4017">
        <w:rPr>
          <w:b/>
          <w:bCs/>
          <w:sz w:val="28"/>
          <w:szCs w:val="28"/>
          <w:lang w:val="ro-RO"/>
        </w:rPr>
        <w:t>NOTE  EXPLICATIVE</w:t>
      </w:r>
    </w:p>
    <w:p w:rsidR="004E1177" w:rsidRPr="00AC4017" w:rsidRDefault="004E1177" w:rsidP="00391485">
      <w:pPr>
        <w:pStyle w:val="A4"/>
        <w:jc w:val="center"/>
        <w:rPr>
          <w:b/>
          <w:bCs/>
          <w:sz w:val="28"/>
          <w:szCs w:val="28"/>
          <w:lang w:val="ro-RO"/>
        </w:rPr>
      </w:pPr>
      <w:r w:rsidRPr="00AC4017">
        <w:rPr>
          <w:b/>
          <w:bCs/>
          <w:sz w:val="28"/>
          <w:szCs w:val="28"/>
          <w:lang w:val="ro-RO"/>
        </w:rPr>
        <w:t xml:space="preserve">la situatiile financiare anuale ale anului </w:t>
      </w:r>
      <w:r w:rsidR="0099559E" w:rsidRPr="00AC4017">
        <w:rPr>
          <w:b/>
          <w:bCs/>
          <w:sz w:val="28"/>
          <w:szCs w:val="28"/>
          <w:lang w:val="ro-RO"/>
        </w:rPr>
        <w:t>2024</w:t>
      </w:r>
    </w:p>
    <w:p w:rsidR="004E1177" w:rsidRPr="00AC4017" w:rsidRDefault="004E1177" w:rsidP="00E068AA">
      <w:pPr>
        <w:pStyle w:val="A4"/>
        <w:rPr>
          <w:sz w:val="28"/>
          <w:szCs w:val="28"/>
          <w:lang w:val="ro-RO"/>
        </w:rPr>
      </w:pPr>
    </w:p>
    <w:p w:rsidR="004E1177" w:rsidRPr="00AC4017" w:rsidRDefault="004E1177" w:rsidP="00E068AA">
      <w:pPr>
        <w:pStyle w:val="A4"/>
        <w:rPr>
          <w:sz w:val="28"/>
          <w:szCs w:val="28"/>
          <w:lang w:val="ro-RO"/>
        </w:rPr>
      </w:pPr>
    </w:p>
    <w:p w:rsidR="004E1177" w:rsidRPr="00AC4017" w:rsidRDefault="004E1177" w:rsidP="00E068AA">
      <w:pPr>
        <w:pStyle w:val="A4"/>
        <w:rPr>
          <w:b/>
          <w:bCs/>
          <w:sz w:val="28"/>
          <w:szCs w:val="28"/>
          <w:u w:val="single"/>
          <w:lang w:val="ro-RO"/>
        </w:rPr>
      </w:pPr>
      <w:r w:rsidRPr="00AC4017">
        <w:rPr>
          <w:b/>
          <w:bCs/>
          <w:sz w:val="28"/>
          <w:szCs w:val="28"/>
          <w:u w:val="single"/>
          <w:lang w:val="ro-RO"/>
        </w:rPr>
        <w:t xml:space="preserve">NOTA nr.1 – Active imobilizate    </w:t>
      </w:r>
    </w:p>
    <w:p w:rsidR="004E1177" w:rsidRPr="00AC4017" w:rsidRDefault="004E1177" w:rsidP="00391485">
      <w:pPr>
        <w:pStyle w:val="BodyTextIndent"/>
        <w:tabs>
          <w:tab w:val="left" w:pos="6322"/>
        </w:tabs>
        <w:ind w:left="0"/>
        <w:rPr>
          <w:b/>
          <w:bCs/>
          <w:sz w:val="12"/>
          <w:szCs w:val="12"/>
          <w:lang w:val="ro-RO"/>
        </w:rPr>
      </w:pPr>
      <w:r w:rsidRPr="00AC4017">
        <w:rPr>
          <w:b/>
          <w:bCs/>
          <w:sz w:val="12"/>
          <w:szCs w:val="12"/>
          <w:lang w:val="ro-RO"/>
        </w:rPr>
        <w:tab/>
      </w:r>
    </w:p>
    <w:tbl>
      <w:tblPr>
        <w:tblW w:w="101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1327"/>
        <w:gridCol w:w="1826"/>
        <w:gridCol w:w="1276"/>
        <w:gridCol w:w="1120"/>
        <w:gridCol w:w="851"/>
        <w:gridCol w:w="1077"/>
        <w:gridCol w:w="944"/>
        <w:gridCol w:w="1119"/>
      </w:tblGrid>
      <w:tr w:rsidR="004E1177" w:rsidRPr="00AC4017">
        <w:trPr>
          <w:trHeight w:val="356"/>
        </w:trPr>
        <w:tc>
          <w:tcPr>
            <w:tcW w:w="648" w:type="dxa"/>
            <w:vMerge w:val="restart"/>
            <w:vAlign w:val="center"/>
          </w:tcPr>
          <w:p w:rsidR="004E1177" w:rsidRPr="00AC4017" w:rsidRDefault="004E1177" w:rsidP="000F6DAB">
            <w:pPr>
              <w:spacing w:line="480" w:lineRule="auto"/>
              <w:rPr>
                <w:b/>
                <w:bCs/>
                <w:spacing w:val="20"/>
                <w:sz w:val="16"/>
                <w:szCs w:val="16"/>
                <w:lang w:val="ro-RO"/>
              </w:rPr>
            </w:pPr>
            <w:r w:rsidRPr="00AC4017">
              <w:rPr>
                <w:b/>
                <w:bCs/>
                <w:spacing w:val="20"/>
                <w:sz w:val="16"/>
                <w:szCs w:val="16"/>
                <w:lang w:val="ro-RO"/>
              </w:rPr>
              <w:t>NR.</w:t>
            </w:r>
          </w:p>
          <w:p w:rsidR="004E1177" w:rsidRPr="00AC4017" w:rsidRDefault="004E1177" w:rsidP="000F6DAB">
            <w:pPr>
              <w:spacing w:line="480" w:lineRule="auto"/>
              <w:rPr>
                <w:b/>
                <w:bCs/>
                <w:spacing w:val="20"/>
                <w:sz w:val="10"/>
                <w:szCs w:val="10"/>
                <w:lang w:val="ro-RO"/>
              </w:rPr>
            </w:pPr>
            <w:r w:rsidRPr="00AC4017">
              <w:rPr>
                <w:b/>
                <w:bCs/>
                <w:spacing w:val="20"/>
                <w:sz w:val="16"/>
                <w:szCs w:val="16"/>
                <w:lang w:val="ro-RO"/>
              </w:rPr>
              <w:t>CRT</w:t>
            </w:r>
          </w:p>
        </w:tc>
        <w:tc>
          <w:tcPr>
            <w:tcW w:w="3153" w:type="dxa"/>
            <w:gridSpan w:val="2"/>
            <w:vMerge w:val="restart"/>
            <w:vAlign w:val="center"/>
          </w:tcPr>
          <w:p w:rsidR="004E1177" w:rsidRPr="00AC4017" w:rsidRDefault="004E1177" w:rsidP="00391485">
            <w:pPr>
              <w:jc w:val="center"/>
              <w:rPr>
                <w:b/>
                <w:bCs/>
                <w:spacing w:val="20"/>
                <w:lang w:val="ro-RO"/>
              </w:rPr>
            </w:pPr>
            <w:r w:rsidRPr="00AC4017">
              <w:rPr>
                <w:b/>
                <w:bCs/>
                <w:spacing w:val="20"/>
                <w:sz w:val="22"/>
                <w:szCs w:val="22"/>
                <w:lang w:val="ro-RO"/>
              </w:rPr>
              <w:t>DENUMIREA</w:t>
            </w:r>
          </w:p>
          <w:p w:rsidR="004E1177" w:rsidRPr="00AC4017" w:rsidRDefault="004E1177" w:rsidP="00391485">
            <w:pPr>
              <w:jc w:val="center"/>
              <w:rPr>
                <w:b/>
                <w:bCs/>
                <w:spacing w:val="20"/>
                <w:lang w:val="ro-RO"/>
              </w:rPr>
            </w:pPr>
            <w:r w:rsidRPr="00AC4017">
              <w:rPr>
                <w:b/>
                <w:bCs/>
                <w:spacing w:val="20"/>
                <w:sz w:val="22"/>
                <w:szCs w:val="22"/>
                <w:lang w:val="ro-RO"/>
              </w:rPr>
              <w:t xml:space="preserve"> ELEMENTULUI</w:t>
            </w:r>
          </w:p>
          <w:p w:rsidR="004E1177" w:rsidRPr="00AC4017" w:rsidRDefault="004E1177" w:rsidP="00391485">
            <w:pPr>
              <w:jc w:val="center"/>
              <w:rPr>
                <w:spacing w:val="20"/>
                <w:sz w:val="16"/>
                <w:szCs w:val="16"/>
                <w:lang w:val="ro-RO"/>
              </w:rPr>
            </w:pPr>
            <w:r w:rsidRPr="00AC4017">
              <w:rPr>
                <w:b/>
                <w:bCs/>
                <w:spacing w:val="20"/>
                <w:sz w:val="22"/>
                <w:szCs w:val="22"/>
                <w:lang w:val="ro-RO"/>
              </w:rPr>
              <w:t xml:space="preserve"> DE IMOBILIZARE</w:t>
            </w:r>
          </w:p>
        </w:tc>
        <w:tc>
          <w:tcPr>
            <w:tcW w:w="6387" w:type="dxa"/>
            <w:gridSpan w:val="6"/>
            <w:vAlign w:val="center"/>
          </w:tcPr>
          <w:p w:rsidR="004E1177" w:rsidRPr="00AC4017" w:rsidRDefault="004E1177" w:rsidP="00391485">
            <w:pPr>
              <w:spacing w:line="480" w:lineRule="auto"/>
              <w:jc w:val="center"/>
              <w:rPr>
                <w:b/>
                <w:bCs/>
                <w:spacing w:val="20"/>
                <w:lang w:val="ro-RO"/>
              </w:rPr>
            </w:pPr>
            <w:r w:rsidRPr="00AC4017">
              <w:rPr>
                <w:b/>
                <w:bCs/>
                <w:spacing w:val="20"/>
                <w:sz w:val="22"/>
                <w:szCs w:val="22"/>
                <w:lang w:val="ro-RO"/>
              </w:rPr>
              <w:t>VALOAREA  BRUTĂ</w:t>
            </w:r>
          </w:p>
        </w:tc>
      </w:tr>
      <w:tr w:rsidR="004E1177" w:rsidRPr="00AC4017">
        <w:trPr>
          <w:trHeight w:val="391"/>
        </w:trPr>
        <w:tc>
          <w:tcPr>
            <w:tcW w:w="648" w:type="dxa"/>
            <w:vMerge/>
            <w:vAlign w:val="center"/>
          </w:tcPr>
          <w:p w:rsidR="004E1177" w:rsidRPr="00AC4017" w:rsidRDefault="004E1177" w:rsidP="00391485">
            <w:pPr>
              <w:spacing w:line="480" w:lineRule="auto"/>
              <w:jc w:val="center"/>
              <w:rPr>
                <w:spacing w:val="20"/>
                <w:sz w:val="16"/>
                <w:szCs w:val="16"/>
                <w:lang w:val="ro-RO"/>
              </w:rPr>
            </w:pPr>
          </w:p>
        </w:tc>
        <w:tc>
          <w:tcPr>
            <w:tcW w:w="3153" w:type="dxa"/>
            <w:gridSpan w:val="2"/>
            <w:vMerge/>
            <w:vAlign w:val="center"/>
          </w:tcPr>
          <w:p w:rsidR="004E1177" w:rsidRPr="00AC4017" w:rsidRDefault="004E1177" w:rsidP="00391485">
            <w:pPr>
              <w:spacing w:line="480" w:lineRule="auto"/>
              <w:jc w:val="center"/>
              <w:rPr>
                <w:spacing w:val="20"/>
                <w:sz w:val="16"/>
                <w:szCs w:val="16"/>
                <w:lang w:val="ro-RO"/>
              </w:rPr>
            </w:pPr>
          </w:p>
        </w:tc>
        <w:tc>
          <w:tcPr>
            <w:tcW w:w="1276" w:type="dxa"/>
            <w:vMerge w:val="restart"/>
            <w:vAlign w:val="center"/>
          </w:tcPr>
          <w:p w:rsidR="004E1177" w:rsidRPr="00AC4017" w:rsidRDefault="004E1177" w:rsidP="00391485">
            <w:pPr>
              <w:jc w:val="center"/>
              <w:rPr>
                <w:b/>
                <w:bCs/>
                <w:spacing w:val="20"/>
                <w:sz w:val="12"/>
                <w:szCs w:val="12"/>
                <w:lang w:val="ro-RO"/>
              </w:rPr>
            </w:pPr>
            <w:r w:rsidRPr="00AC4017">
              <w:rPr>
                <w:b/>
                <w:bCs/>
                <w:spacing w:val="20"/>
                <w:sz w:val="12"/>
                <w:szCs w:val="12"/>
                <w:lang w:val="ro-RO"/>
              </w:rPr>
              <w:t>SOLD LA ÎNCEPUTUL EXERCIŢIULUI FINANCIAR</w:t>
            </w:r>
          </w:p>
        </w:tc>
        <w:tc>
          <w:tcPr>
            <w:tcW w:w="1971" w:type="dxa"/>
            <w:gridSpan w:val="2"/>
            <w:vAlign w:val="center"/>
          </w:tcPr>
          <w:p w:rsidR="004E1177" w:rsidRPr="00AC4017" w:rsidRDefault="004E1177" w:rsidP="00391485">
            <w:pPr>
              <w:spacing w:line="480" w:lineRule="auto"/>
              <w:jc w:val="center"/>
              <w:rPr>
                <w:b/>
                <w:bCs/>
                <w:spacing w:val="20"/>
                <w:sz w:val="12"/>
                <w:szCs w:val="12"/>
                <w:lang w:val="ro-RO"/>
              </w:rPr>
            </w:pPr>
            <w:r w:rsidRPr="00AC4017">
              <w:rPr>
                <w:b/>
                <w:bCs/>
                <w:spacing w:val="20"/>
                <w:sz w:val="12"/>
                <w:szCs w:val="12"/>
                <w:lang w:val="ro-RO"/>
              </w:rPr>
              <w:t>CREŞTERI</w:t>
            </w:r>
          </w:p>
        </w:tc>
        <w:tc>
          <w:tcPr>
            <w:tcW w:w="2021" w:type="dxa"/>
            <w:gridSpan w:val="2"/>
            <w:vAlign w:val="center"/>
          </w:tcPr>
          <w:p w:rsidR="004E1177" w:rsidRPr="00AC4017" w:rsidRDefault="004E1177" w:rsidP="00391485">
            <w:pPr>
              <w:spacing w:line="480" w:lineRule="auto"/>
              <w:jc w:val="center"/>
              <w:rPr>
                <w:b/>
                <w:bCs/>
                <w:spacing w:val="20"/>
                <w:sz w:val="12"/>
                <w:szCs w:val="12"/>
                <w:lang w:val="ro-RO"/>
              </w:rPr>
            </w:pPr>
            <w:r w:rsidRPr="00AC4017">
              <w:rPr>
                <w:b/>
                <w:bCs/>
                <w:spacing w:val="20"/>
                <w:sz w:val="12"/>
                <w:szCs w:val="12"/>
                <w:lang w:val="ro-RO"/>
              </w:rPr>
              <w:t>SCĂDERI</w:t>
            </w:r>
          </w:p>
        </w:tc>
        <w:tc>
          <w:tcPr>
            <w:tcW w:w="1119" w:type="dxa"/>
            <w:vMerge w:val="restart"/>
            <w:vAlign w:val="center"/>
          </w:tcPr>
          <w:p w:rsidR="004E1177" w:rsidRPr="00AC4017" w:rsidRDefault="004E1177" w:rsidP="00391485">
            <w:pPr>
              <w:jc w:val="center"/>
              <w:rPr>
                <w:b/>
                <w:bCs/>
                <w:spacing w:val="20"/>
                <w:sz w:val="12"/>
                <w:szCs w:val="12"/>
                <w:lang w:val="ro-RO"/>
              </w:rPr>
            </w:pPr>
            <w:r w:rsidRPr="00AC4017">
              <w:rPr>
                <w:b/>
                <w:bCs/>
                <w:spacing w:val="20"/>
                <w:sz w:val="12"/>
                <w:szCs w:val="12"/>
                <w:lang w:val="ro-RO"/>
              </w:rPr>
              <w:t>SOLD LA SFÂRŞITUL EXERCIŢIULUI FINANCIAR</w:t>
            </w:r>
          </w:p>
        </w:tc>
      </w:tr>
      <w:tr w:rsidR="004E1177" w:rsidRPr="00AC4017" w:rsidTr="006914AB">
        <w:trPr>
          <w:trHeight w:val="645"/>
        </w:trPr>
        <w:tc>
          <w:tcPr>
            <w:tcW w:w="648" w:type="dxa"/>
            <w:vMerge/>
            <w:vAlign w:val="center"/>
          </w:tcPr>
          <w:p w:rsidR="004E1177" w:rsidRPr="00AC4017" w:rsidRDefault="004E1177" w:rsidP="00391485">
            <w:pPr>
              <w:spacing w:line="480" w:lineRule="auto"/>
              <w:jc w:val="center"/>
              <w:rPr>
                <w:spacing w:val="20"/>
                <w:sz w:val="16"/>
                <w:szCs w:val="16"/>
                <w:lang w:val="ro-RO"/>
              </w:rPr>
            </w:pPr>
          </w:p>
        </w:tc>
        <w:tc>
          <w:tcPr>
            <w:tcW w:w="3153" w:type="dxa"/>
            <w:gridSpan w:val="2"/>
            <w:vMerge/>
            <w:vAlign w:val="center"/>
          </w:tcPr>
          <w:p w:rsidR="004E1177" w:rsidRPr="00AC4017" w:rsidRDefault="004E1177" w:rsidP="00391485">
            <w:pPr>
              <w:spacing w:line="480" w:lineRule="auto"/>
              <w:jc w:val="center"/>
              <w:rPr>
                <w:spacing w:val="20"/>
                <w:sz w:val="16"/>
                <w:szCs w:val="16"/>
                <w:lang w:val="ro-RO"/>
              </w:rPr>
            </w:pPr>
          </w:p>
        </w:tc>
        <w:tc>
          <w:tcPr>
            <w:tcW w:w="1276" w:type="dxa"/>
            <w:vMerge/>
            <w:vAlign w:val="center"/>
          </w:tcPr>
          <w:p w:rsidR="004E1177" w:rsidRPr="00AC4017" w:rsidRDefault="004E1177" w:rsidP="00391485">
            <w:pPr>
              <w:spacing w:line="480" w:lineRule="auto"/>
              <w:jc w:val="center"/>
              <w:rPr>
                <w:spacing w:val="20"/>
                <w:sz w:val="12"/>
                <w:szCs w:val="12"/>
                <w:lang w:val="ro-RO"/>
              </w:rPr>
            </w:pPr>
          </w:p>
        </w:tc>
        <w:tc>
          <w:tcPr>
            <w:tcW w:w="1120" w:type="dxa"/>
            <w:vAlign w:val="center"/>
          </w:tcPr>
          <w:p w:rsidR="004E1177" w:rsidRPr="006914AB" w:rsidRDefault="004E1177" w:rsidP="00391485">
            <w:pPr>
              <w:jc w:val="center"/>
              <w:rPr>
                <w:b/>
                <w:bCs/>
                <w:spacing w:val="20"/>
                <w:sz w:val="12"/>
                <w:szCs w:val="12"/>
                <w:lang w:val="ro-RO"/>
              </w:rPr>
            </w:pPr>
            <w:r w:rsidRPr="006914AB">
              <w:rPr>
                <w:b/>
                <w:bCs/>
                <w:spacing w:val="20"/>
                <w:sz w:val="12"/>
                <w:szCs w:val="12"/>
                <w:lang w:val="ro-RO"/>
              </w:rPr>
              <w:t>PRIN ACHIZIŢII REORG.</w:t>
            </w:r>
          </w:p>
          <w:p w:rsidR="004E1177" w:rsidRPr="00AC4017" w:rsidRDefault="004E1177" w:rsidP="00391485">
            <w:pPr>
              <w:jc w:val="center"/>
              <w:rPr>
                <w:b/>
                <w:bCs/>
                <w:spacing w:val="20"/>
                <w:sz w:val="12"/>
                <w:szCs w:val="12"/>
                <w:lang w:val="ro-RO"/>
              </w:rPr>
            </w:pPr>
            <w:r w:rsidRPr="006914AB">
              <w:rPr>
                <w:b/>
                <w:bCs/>
                <w:spacing w:val="20"/>
                <w:sz w:val="12"/>
                <w:szCs w:val="12"/>
                <w:lang w:val="ro-RO"/>
              </w:rPr>
              <w:t>Alte</w:t>
            </w:r>
            <w:r w:rsidRPr="00AC4017">
              <w:rPr>
                <w:b/>
                <w:bCs/>
                <w:spacing w:val="20"/>
                <w:sz w:val="12"/>
                <w:szCs w:val="12"/>
                <w:lang w:val="ro-RO"/>
              </w:rPr>
              <w:t xml:space="preserve"> </w:t>
            </w:r>
          </w:p>
        </w:tc>
        <w:tc>
          <w:tcPr>
            <w:tcW w:w="851" w:type="dxa"/>
            <w:vAlign w:val="center"/>
          </w:tcPr>
          <w:p w:rsidR="004E1177" w:rsidRPr="00AC4017" w:rsidRDefault="004E1177" w:rsidP="00391485">
            <w:pPr>
              <w:jc w:val="center"/>
              <w:rPr>
                <w:b/>
                <w:bCs/>
                <w:spacing w:val="20"/>
                <w:sz w:val="12"/>
                <w:szCs w:val="12"/>
                <w:lang w:val="ro-RO"/>
              </w:rPr>
            </w:pPr>
            <w:r w:rsidRPr="00AC4017">
              <w:rPr>
                <w:b/>
                <w:bCs/>
                <w:spacing w:val="20"/>
                <w:sz w:val="12"/>
                <w:szCs w:val="12"/>
                <w:lang w:val="ro-RO"/>
              </w:rPr>
              <w:t>PRIN REEVAL.</w:t>
            </w:r>
          </w:p>
        </w:tc>
        <w:tc>
          <w:tcPr>
            <w:tcW w:w="1077" w:type="dxa"/>
            <w:vAlign w:val="center"/>
          </w:tcPr>
          <w:p w:rsidR="004E1177" w:rsidRPr="00AC4017" w:rsidRDefault="004E1177" w:rsidP="00391485">
            <w:pPr>
              <w:jc w:val="center"/>
              <w:rPr>
                <w:b/>
                <w:bCs/>
                <w:spacing w:val="20"/>
                <w:sz w:val="12"/>
                <w:szCs w:val="12"/>
                <w:lang w:val="ro-RO"/>
              </w:rPr>
            </w:pPr>
            <w:r w:rsidRPr="00AC4017">
              <w:rPr>
                <w:b/>
                <w:bCs/>
                <w:spacing w:val="20"/>
                <w:sz w:val="12"/>
                <w:szCs w:val="12"/>
                <w:lang w:val="ro-RO"/>
              </w:rPr>
              <w:t>PRIN CEDĂRI, ALTE</w:t>
            </w:r>
          </w:p>
        </w:tc>
        <w:tc>
          <w:tcPr>
            <w:tcW w:w="944" w:type="dxa"/>
            <w:vAlign w:val="center"/>
          </w:tcPr>
          <w:p w:rsidR="004E1177" w:rsidRPr="00AC4017" w:rsidRDefault="004E1177" w:rsidP="00391485">
            <w:pPr>
              <w:jc w:val="center"/>
              <w:rPr>
                <w:b/>
                <w:bCs/>
                <w:spacing w:val="20"/>
                <w:sz w:val="12"/>
                <w:szCs w:val="12"/>
                <w:lang w:val="ro-RO"/>
              </w:rPr>
            </w:pPr>
            <w:r w:rsidRPr="00AC4017">
              <w:rPr>
                <w:b/>
                <w:bCs/>
                <w:spacing w:val="20"/>
                <w:sz w:val="12"/>
                <w:szCs w:val="12"/>
                <w:lang w:val="ro-RO"/>
              </w:rPr>
              <w:t>PRIN REEVAL.</w:t>
            </w:r>
          </w:p>
        </w:tc>
        <w:tc>
          <w:tcPr>
            <w:tcW w:w="1119" w:type="dxa"/>
            <w:vMerge/>
            <w:vAlign w:val="center"/>
          </w:tcPr>
          <w:p w:rsidR="004E1177" w:rsidRPr="00AC4017" w:rsidRDefault="004E1177" w:rsidP="00391485">
            <w:pPr>
              <w:spacing w:line="480" w:lineRule="auto"/>
              <w:jc w:val="center"/>
              <w:rPr>
                <w:spacing w:val="20"/>
                <w:sz w:val="16"/>
                <w:szCs w:val="16"/>
                <w:lang w:val="ro-RO"/>
              </w:rPr>
            </w:pPr>
          </w:p>
        </w:tc>
      </w:tr>
      <w:tr w:rsidR="004E1177" w:rsidRPr="00AC4017" w:rsidTr="00210836">
        <w:trPr>
          <w:trHeight w:val="90"/>
        </w:trPr>
        <w:tc>
          <w:tcPr>
            <w:tcW w:w="648" w:type="dxa"/>
            <w:vAlign w:val="center"/>
          </w:tcPr>
          <w:p w:rsidR="004E1177" w:rsidRPr="00AC4017" w:rsidRDefault="004E1177" w:rsidP="00391485">
            <w:pPr>
              <w:spacing w:line="360" w:lineRule="auto"/>
              <w:jc w:val="center"/>
              <w:rPr>
                <w:spacing w:val="20"/>
                <w:sz w:val="10"/>
                <w:szCs w:val="10"/>
                <w:lang w:val="ro-RO"/>
              </w:rPr>
            </w:pPr>
          </w:p>
        </w:tc>
        <w:tc>
          <w:tcPr>
            <w:tcW w:w="3153" w:type="dxa"/>
            <w:gridSpan w:val="2"/>
            <w:vAlign w:val="center"/>
          </w:tcPr>
          <w:p w:rsidR="004E1177" w:rsidRPr="00AC4017" w:rsidRDefault="004E1177" w:rsidP="00391485">
            <w:pPr>
              <w:spacing w:line="360" w:lineRule="auto"/>
              <w:jc w:val="center"/>
              <w:rPr>
                <w:sz w:val="10"/>
                <w:szCs w:val="10"/>
                <w:lang w:val="ro-RO"/>
              </w:rPr>
            </w:pPr>
            <w:r w:rsidRPr="00AC4017">
              <w:rPr>
                <w:sz w:val="10"/>
                <w:szCs w:val="10"/>
                <w:lang w:val="ro-RO"/>
              </w:rPr>
              <w:t>0</w:t>
            </w:r>
          </w:p>
        </w:tc>
        <w:tc>
          <w:tcPr>
            <w:tcW w:w="1276" w:type="dxa"/>
            <w:vAlign w:val="center"/>
          </w:tcPr>
          <w:p w:rsidR="004E1177" w:rsidRPr="00AC4017" w:rsidRDefault="004E1177" w:rsidP="00391485">
            <w:pPr>
              <w:spacing w:line="360" w:lineRule="auto"/>
              <w:jc w:val="center"/>
              <w:rPr>
                <w:sz w:val="10"/>
                <w:szCs w:val="10"/>
                <w:lang w:val="ro-RO"/>
              </w:rPr>
            </w:pPr>
            <w:r w:rsidRPr="00AC4017">
              <w:rPr>
                <w:sz w:val="10"/>
                <w:szCs w:val="10"/>
                <w:lang w:val="ro-RO"/>
              </w:rPr>
              <w:t>1</w:t>
            </w:r>
          </w:p>
        </w:tc>
        <w:tc>
          <w:tcPr>
            <w:tcW w:w="1120" w:type="dxa"/>
            <w:vAlign w:val="center"/>
          </w:tcPr>
          <w:p w:rsidR="004E1177" w:rsidRPr="00AC4017" w:rsidRDefault="004E1177" w:rsidP="00391485">
            <w:pPr>
              <w:spacing w:line="360" w:lineRule="auto"/>
              <w:jc w:val="center"/>
              <w:rPr>
                <w:sz w:val="10"/>
                <w:szCs w:val="10"/>
                <w:lang w:val="ro-RO"/>
              </w:rPr>
            </w:pPr>
            <w:r w:rsidRPr="00AC4017">
              <w:rPr>
                <w:sz w:val="10"/>
                <w:szCs w:val="10"/>
                <w:lang w:val="ro-RO"/>
              </w:rPr>
              <w:t>2</w:t>
            </w:r>
          </w:p>
        </w:tc>
        <w:tc>
          <w:tcPr>
            <w:tcW w:w="851" w:type="dxa"/>
            <w:vAlign w:val="center"/>
          </w:tcPr>
          <w:p w:rsidR="004E1177" w:rsidRPr="00AC4017" w:rsidRDefault="004E1177" w:rsidP="00391485">
            <w:pPr>
              <w:spacing w:line="360" w:lineRule="auto"/>
              <w:jc w:val="center"/>
              <w:rPr>
                <w:sz w:val="10"/>
                <w:szCs w:val="10"/>
                <w:lang w:val="ro-RO"/>
              </w:rPr>
            </w:pPr>
            <w:r w:rsidRPr="00AC4017">
              <w:rPr>
                <w:sz w:val="10"/>
                <w:szCs w:val="10"/>
                <w:lang w:val="ro-RO"/>
              </w:rPr>
              <w:t>3</w:t>
            </w:r>
          </w:p>
        </w:tc>
        <w:tc>
          <w:tcPr>
            <w:tcW w:w="1077" w:type="dxa"/>
            <w:vAlign w:val="center"/>
          </w:tcPr>
          <w:p w:rsidR="004E1177" w:rsidRPr="00AC4017" w:rsidRDefault="004E1177" w:rsidP="00391485">
            <w:pPr>
              <w:spacing w:line="360" w:lineRule="auto"/>
              <w:jc w:val="center"/>
              <w:rPr>
                <w:sz w:val="10"/>
                <w:szCs w:val="10"/>
                <w:lang w:val="ro-RO"/>
              </w:rPr>
            </w:pPr>
            <w:r w:rsidRPr="00AC4017">
              <w:rPr>
                <w:sz w:val="10"/>
                <w:szCs w:val="10"/>
                <w:lang w:val="ro-RO"/>
              </w:rPr>
              <w:t>4</w:t>
            </w:r>
          </w:p>
        </w:tc>
        <w:tc>
          <w:tcPr>
            <w:tcW w:w="944" w:type="dxa"/>
            <w:vAlign w:val="center"/>
          </w:tcPr>
          <w:p w:rsidR="004E1177" w:rsidRPr="00AC4017" w:rsidRDefault="004E1177" w:rsidP="00391485">
            <w:pPr>
              <w:spacing w:line="360" w:lineRule="auto"/>
              <w:jc w:val="center"/>
              <w:rPr>
                <w:sz w:val="10"/>
                <w:szCs w:val="10"/>
                <w:lang w:val="ro-RO"/>
              </w:rPr>
            </w:pPr>
            <w:r w:rsidRPr="00AC4017">
              <w:rPr>
                <w:sz w:val="10"/>
                <w:szCs w:val="10"/>
                <w:lang w:val="ro-RO"/>
              </w:rPr>
              <w:t>5</w:t>
            </w:r>
          </w:p>
        </w:tc>
        <w:tc>
          <w:tcPr>
            <w:tcW w:w="1119" w:type="dxa"/>
            <w:vAlign w:val="center"/>
          </w:tcPr>
          <w:p w:rsidR="004E1177" w:rsidRPr="00AC4017" w:rsidRDefault="004E1177" w:rsidP="00391485">
            <w:pPr>
              <w:spacing w:line="360" w:lineRule="auto"/>
              <w:jc w:val="center"/>
              <w:rPr>
                <w:sz w:val="10"/>
                <w:szCs w:val="10"/>
                <w:lang w:val="ro-RO"/>
              </w:rPr>
            </w:pPr>
            <w:r w:rsidRPr="00AC4017">
              <w:rPr>
                <w:sz w:val="10"/>
                <w:szCs w:val="10"/>
                <w:lang w:val="ro-RO"/>
              </w:rPr>
              <w:t>6</w:t>
            </w:r>
          </w:p>
        </w:tc>
      </w:tr>
      <w:tr w:rsidR="0099559E" w:rsidRPr="00AC4017" w:rsidTr="00AC4017">
        <w:trPr>
          <w:trHeight w:val="272"/>
        </w:trPr>
        <w:tc>
          <w:tcPr>
            <w:tcW w:w="648" w:type="dxa"/>
            <w:tcBorders>
              <w:bottom w:val="dashSmallGap" w:sz="4" w:space="0" w:color="auto"/>
            </w:tcBorders>
            <w:vAlign w:val="bottom"/>
          </w:tcPr>
          <w:p w:rsidR="0099559E" w:rsidRPr="00AC4017" w:rsidRDefault="0099559E" w:rsidP="0099559E">
            <w:pPr>
              <w:jc w:val="right"/>
              <w:rPr>
                <w:sz w:val="20"/>
                <w:szCs w:val="20"/>
                <w:lang w:val="ro-RO"/>
              </w:rPr>
            </w:pPr>
            <w:bookmarkStart w:id="0" w:name="_Hlk412569818"/>
            <w:bookmarkStart w:id="1" w:name="_Hlk507351103"/>
            <w:bookmarkStart w:id="2" w:name="_Hlk412569748"/>
            <w:r w:rsidRPr="00AC4017">
              <w:rPr>
                <w:sz w:val="20"/>
                <w:szCs w:val="20"/>
                <w:lang w:val="ro-RO"/>
              </w:rPr>
              <w:t>1</w:t>
            </w:r>
          </w:p>
        </w:tc>
        <w:tc>
          <w:tcPr>
            <w:tcW w:w="3153" w:type="dxa"/>
            <w:gridSpan w:val="2"/>
            <w:tcBorders>
              <w:bottom w:val="dashSmallGap" w:sz="4" w:space="0" w:color="auto"/>
            </w:tcBorders>
            <w:vAlign w:val="bottom"/>
          </w:tcPr>
          <w:p w:rsidR="0099559E" w:rsidRPr="00AC4017" w:rsidRDefault="0099559E" w:rsidP="0099559E">
            <w:pPr>
              <w:rPr>
                <w:sz w:val="20"/>
                <w:szCs w:val="20"/>
                <w:lang w:val="ro-RO"/>
              </w:rPr>
            </w:pPr>
            <w:r w:rsidRPr="00AC4017">
              <w:rPr>
                <w:sz w:val="20"/>
                <w:szCs w:val="20"/>
                <w:lang w:val="ro-RO"/>
              </w:rPr>
              <w:t>Alte imobilizări necorporale</w:t>
            </w:r>
          </w:p>
        </w:tc>
        <w:tc>
          <w:tcPr>
            <w:tcW w:w="1276" w:type="dxa"/>
            <w:tcBorders>
              <w:bottom w:val="dashSmallGap" w:sz="4" w:space="0" w:color="auto"/>
            </w:tcBorders>
            <w:vAlign w:val="bottom"/>
          </w:tcPr>
          <w:p w:rsidR="0099559E" w:rsidRPr="00AC4017" w:rsidRDefault="0099559E" w:rsidP="0099559E">
            <w:pPr>
              <w:jc w:val="center"/>
              <w:rPr>
                <w:sz w:val="20"/>
                <w:szCs w:val="20"/>
              </w:rPr>
            </w:pPr>
            <w:r w:rsidRPr="00AC4017">
              <w:rPr>
                <w:sz w:val="20"/>
                <w:szCs w:val="20"/>
              </w:rPr>
              <w:t>5.735</w:t>
            </w:r>
          </w:p>
        </w:tc>
        <w:tc>
          <w:tcPr>
            <w:tcW w:w="1120" w:type="dxa"/>
            <w:tcBorders>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851" w:type="dxa"/>
            <w:tcBorders>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1077" w:type="dxa"/>
            <w:tcBorders>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944" w:type="dxa"/>
            <w:tcBorders>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1119" w:type="dxa"/>
            <w:tcBorders>
              <w:bottom w:val="dashSmallGap" w:sz="4" w:space="0" w:color="auto"/>
            </w:tcBorders>
            <w:vAlign w:val="bottom"/>
          </w:tcPr>
          <w:p w:rsidR="0099559E" w:rsidRPr="00AC4017" w:rsidRDefault="0099559E" w:rsidP="0099559E">
            <w:pPr>
              <w:jc w:val="center"/>
              <w:rPr>
                <w:sz w:val="20"/>
                <w:szCs w:val="20"/>
              </w:rPr>
            </w:pPr>
            <w:r w:rsidRPr="00AC4017">
              <w:rPr>
                <w:sz w:val="20"/>
                <w:szCs w:val="20"/>
              </w:rPr>
              <w:t>5.735</w:t>
            </w:r>
          </w:p>
        </w:tc>
      </w:tr>
      <w:tr w:rsidR="0099559E" w:rsidRPr="00AC4017" w:rsidTr="00AC4017">
        <w:trPr>
          <w:trHeight w:val="293"/>
        </w:trPr>
        <w:tc>
          <w:tcPr>
            <w:tcW w:w="648" w:type="dxa"/>
            <w:tcBorders>
              <w:top w:val="dashSmallGap" w:sz="4" w:space="0" w:color="auto"/>
              <w:bottom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2</w:t>
            </w:r>
          </w:p>
        </w:tc>
        <w:tc>
          <w:tcPr>
            <w:tcW w:w="3153" w:type="dxa"/>
            <w:gridSpan w:val="2"/>
            <w:tcBorders>
              <w:top w:val="dashSmallGap" w:sz="4" w:space="0" w:color="auto"/>
              <w:bottom w:val="dashSmallGap" w:sz="4" w:space="0" w:color="auto"/>
            </w:tcBorders>
            <w:vAlign w:val="bottom"/>
          </w:tcPr>
          <w:p w:rsidR="0099559E" w:rsidRPr="00AC4017" w:rsidRDefault="0099559E" w:rsidP="0099559E">
            <w:pPr>
              <w:rPr>
                <w:b/>
                <w:bCs/>
                <w:sz w:val="18"/>
                <w:szCs w:val="18"/>
                <w:lang w:val="ro-RO"/>
              </w:rPr>
            </w:pPr>
            <w:r w:rsidRPr="00AC4017">
              <w:rPr>
                <w:b/>
                <w:bCs/>
                <w:sz w:val="18"/>
                <w:szCs w:val="18"/>
                <w:lang w:val="ro-RO"/>
              </w:rPr>
              <w:t>IMOBILIZĂRI NECORPORALE</w:t>
            </w:r>
          </w:p>
        </w:tc>
        <w:tc>
          <w:tcPr>
            <w:tcW w:w="1276"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5.735</w:t>
            </w:r>
          </w:p>
        </w:tc>
        <w:tc>
          <w:tcPr>
            <w:tcW w:w="1120"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851"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077"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944"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119"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5.735</w:t>
            </w:r>
          </w:p>
        </w:tc>
      </w:tr>
      <w:tr w:rsidR="0099559E" w:rsidRPr="00AC4017" w:rsidTr="00AC4017">
        <w:trPr>
          <w:trHeight w:val="272"/>
        </w:trPr>
        <w:tc>
          <w:tcPr>
            <w:tcW w:w="648" w:type="dxa"/>
            <w:tcBorders>
              <w:top w:val="dashSmallGap" w:sz="4" w:space="0" w:color="auto"/>
              <w:bottom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3</w:t>
            </w:r>
          </w:p>
        </w:tc>
        <w:tc>
          <w:tcPr>
            <w:tcW w:w="3153" w:type="dxa"/>
            <w:gridSpan w:val="2"/>
            <w:tcBorders>
              <w:top w:val="dashSmallGap" w:sz="4" w:space="0" w:color="auto"/>
              <w:bottom w:val="dashSmallGap" w:sz="4" w:space="0" w:color="auto"/>
            </w:tcBorders>
            <w:vAlign w:val="bottom"/>
          </w:tcPr>
          <w:p w:rsidR="0099559E" w:rsidRPr="00AC4017" w:rsidRDefault="0099559E" w:rsidP="0099559E">
            <w:pPr>
              <w:rPr>
                <w:sz w:val="20"/>
                <w:szCs w:val="20"/>
                <w:lang w:val="ro-RO"/>
              </w:rPr>
            </w:pPr>
            <w:r w:rsidRPr="00AC4017">
              <w:rPr>
                <w:sz w:val="20"/>
                <w:szCs w:val="20"/>
                <w:lang w:val="ro-RO"/>
              </w:rPr>
              <w:t>Terenuri actv. proprie</w:t>
            </w:r>
          </w:p>
        </w:tc>
        <w:tc>
          <w:tcPr>
            <w:tcW w:w="1276"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1120"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851"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1077"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944"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1119"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r>
      <w:bookmarkEnd w:id="0"/>
      <w:tr w:rsidR="0099559E" w:rsidRPr="00AC4017" w:rsidTr="00AC4017">
        <w:trPr>
          <w:trHeight w:val="272"/>
        </w:trPr>
        <w:tc>
          <w:tcPr>
            <w:tcW w:w="648" w:type="dxa"/>
            <w:tcBorders>
              <w:top w:val="dashSmallGap" w:sz="4" w:space="0" w:color="auto"/>
              <w:bottom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4</w:t>
            </w:r>
          </w:p>
        </w:tc>
        <w:tc>
          <w:tcPr>
            <w:tcW w:w="3153" w:type="dxa"/>
            <w:gridSpan w:val="2"/>
            <w:tcBorders>
              <w:top w:val="dashSmallGap" w:sz="4" w:space="0" w:color="auto"/>
              <w:bottom w:val="dashSmallGap" w:sz="4" w:space="0" w:color="auto"/>
            </w:tcBorders>
            <w:vAlign w:val="bottom"/>
          </w:tcPr>
          <w:p w:rsidR="0099559E" w:rsidRPr="00AC4017" w:rsidRDefault="0099559E" w:rsidP="0099559E">
            <w:pPr>
              <w:rPr>
                <w:b/>
                <w:bCs/>
                <w:sz w:val="20"/>
                <w:szCs w:val="20"/>
                <w:lang w:val="ro-RO"/>
              </w:rPr>
            </w:pPr>
            <w:r w:rsidRPr="00AC4017">
              <w:rPr>
                <w:b/>
                <w:bCs/>
                <w:sz w:val="20"/>
                <w:szCs w:val="20"/>
                <w:lang w:val="ro-RO"/>
              </w:rPr>
              <w:t>TERENURI</w:t>
            </w:r>
          </w:p>
        </w:tc>
        <w:tc>
          <w:tcPr>
            <w:tcW w:w="1276"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120"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851"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077"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944"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119"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r>
      <w:tr w:rsidR="0099559E" w:rsidRPr="00AC4017" w:rsidTr="00AC4017">
        <w:trPr>
          <w:trHeight w:val="238"/>
        </w:trPr>
        <w:tc>
          <w:tcPr>
            <w:tcW w:w="648" w:type="dxa"/>
            <w:tcBorders>
              <w:top w:val="dashSmallGap" w:sz="4" w:space="0" w:color="auto"/>
              <w:bottom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5</w:t>
            </w:r>
          </w:p>
        </w:tc>
        <w:tc>
          <w:tcPr>
            <w:tcW w:w="3153" w:type="dxa"/>
            <w:gridSpan w:val="2"/>
            <w:tcBorders>
              <w:top w:val="dashSmallGap" w:sz="4" w:space="0" w:color="auto"/>
              <w:bottom w:val="dashSmallGap" w:sz="4" w:space="0" w:color="auto"/>
            </w:tcBorders>
            <w:vAlign w:val="bottom"/>
          </w:tcPr>
          <w:p w:rsidR="0099559E" w:rsidRPr="00AC4017" w:rsidRDefault="0099559E" w:rsidP="0099559E">
            <w:pPr>
              <w:rPr>
                <w:sz w:val="20"/>
                <w:szCs w:val="20"/>
                <w:lang w:val="ro-RO"/>
              </w:rPr>
            </w:pPr>
            <w:r w:rsidRPr="00AC4017">
              <w:rPr>
                <w:sz w:val="20"/>
                <w:szCs w:val="20"/>
                <w:lang w:val="ro-RO"/>
              </w:rPr>
              <w:t>Constr.activ. proprie</w:t>
            </w:r>
          </w:p>
        </w:tc>
        <w:tc>
          <w:tcPr>
            <w:tcW w:w="1276"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262.791</w:t>
            </w:r>
          </w:p>
        </w:tc>
        <w:tc>
          <w:tcPr>
            <w:tcW w:w="1120"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851"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1077"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944"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1119"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262.791</w:t>
            </w:r>
          </w:p>
        </w:tc>
      </w:tr>
      <w:tr w:rsidR="0099559E" w:rsidRPr="00AC4017" w:rsidTr="00AC4017">
        <w:trPr>
          <w:trHeight w:val="272"/>
        </w:trPr>
        <w:tc>
          <w:tcPr>
            <w:tcW w:w="648" w:type="dxa"/>
            <w:tcBorders>
              <w:top w:val="dashSmallGap" w:sz="4" w:space="0" w:color="auto"/>
              <w:bottom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6</w:t>
            </w:r>
          </w:p>
        </w:tc>
        <w:tc>
          <w:tcPr>
            <w:tcW w:w="3153" w:type="dxa"/>
            <w:gridSpan w:val="2"/>
            <w:tcBorders>
              <w:top w:val="dashSmallGap" w:sz="4" w:space="0" w:color="auto"/>
              <w:bottom w:val="dashSmallGap" w:sz="4" w:space="0" w:color="auto"/>
            </w:tcBorders>
            <w:vAlign w:val="bottom"/>
          </w:tcPr>
          <w:p w:rsidR="0099559E" w:rsidRPr="00AC4017" w:rsidRDefault="0099559E" w:rsidP="0099559E">
            <w:pPr>
              <w:rPr>
                <w:b/>
                <w:bCs/>
                <w:sz w:val="20"/>
                <w:szCs w:val="20"/>
                <w:lang w:val="ro-RO"/>
              </w:rPr>
            </w:pPr>
            <w:r w:rsidRPr="00AC4017">
              <w:rPr>
                <w:b/>
                <w:bCs/>
                <w:sz w:val="20"/>
                <w:szCs w:val="20"/>
                <w:lang w:val="ro-RO"/>
              </w:rPr>
              <w:t>CONSTRUCŢII</w:t>
            </w:r>
          </w:p>
        </w:tc>
        <w:tc>
          <w:tcPr>
            <w:tcW w:w="1276"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262.791</w:t>
            </w:r>
          </w:p>
        </w:tc>
        <w:tc>
          <w:tcPr>
            <w:tcW w:w="1120"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851"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077"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944"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119"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262.791</w:t>
            </w:r>
          </w:p>
        </w:tc>
      </w:tr>
      <w:tr w:rsidR="0099559E" w:rsidRPr="00AC4017" w:rsidTr="00AC4017">
        <w:trPr>
          <w:trHeight w:val="238"/>
        </w:trPr>
        <w:tc>
          <w:tcPr>
            <w:tcW w:w="648" w:type="dxa"/>
            <w:tcBorders>
              <w:top w:val="dashSmallGap" w:sz="4" w:space="0" w:color="auto"/>
              <w:bottom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7</w:t>
            </w:r>
          </w:p>
        </w:tc>
        <w:tc>
          <w:tcPr>
            <w:tcW w:w="3153" w:type="dxa"/>
            <w:gridSpan w:val="2"/>
            <w:tcBorders>
              <w:top w:val="dashSmallGap" w:sz="4" w:space="0" w:color="auto"/>
              <w:bottom w:val="dashSmallGap" w:sz="4" w:space="0" w:color="auto"/>
            </w:tcBorders>
            <w:vAlign w:val="bottom"/>
          </w:tcPr>
          <w:p w:rsidR="0099559E" w:rsidRPr="00AC4017" w:rsidRDefault="0099559E" w:rsidP="0099559E">
            <w:pPr>
              <w:rPr>
                <w:sz w:val="20"/>
                <w:szCs w:val="20"/>
                <w:lang w:val="ro-RO"/>
              </w:rPr>
            </w:pPr>
            <w:r w:rsidRPr="00AC4017">
              <w:rPr>
                <w:sz w:val="20"/>
                <w:szCs w:val="20"/>
                <w:lang w:val="ro-RO"/>
              </w:rPr>
              <w:t>Echip. tehnologice</w:t>
            </w:r>
          </w:p>
        </w:tc>
        <w:tc>
          <w:tcPr>
            <w:tcW w:w="1276"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921.419</w:t>
            </w:r>
          </w:p>
        </w:tc>
        <w:tc>
          <w:tcPr>
            <w:tcW w:w="1120"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851"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1077"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3.382</w:t>
            </w:r>
          </w:p>
        </w:tc>
        <w:tc>
          <w:tcPr>
            <w:tcW w:w="944"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1119"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918.037</w:t>
            </w:r>
          </w:p>
        </w:tc>
      </w:tr>
      <w:tr w:rsidR="0099559E" w:rsidRPr="00AC4017" w:rsidTr="00AC4017">
        <w:trPr>
          <w:trHeight w:val="255"/>
        </w:trPr>
        <w:tc>
          <w:tcPr>
            <w:tcW w:w="648" w:type="dxa"/>
            <w:tcBorders>
              <w:top w:val="dashSmallGap" w:sz="4" w:space="0" w:color="auto"/>
              <w:bottom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8</w:t>
            </w:r>
          </w:p>
        </w:tc>
        <w:tc>
          <w:tcPr>
            <w:tcW w:w="3153" w:type="dxa"/>
            <w:gridSpan w:val="2"/>
            <w:tcBorders>
              <w:top w:val="dashSmallGap" w:sz="4" w:space="0" w:color="auto"/>
              <w:bottom w:val="dashSmallGap" w:sz="4" w:space="0" w:color="auto"/>
            </w:tcBorders>
            <w:vAlign w:val="bottom"/>
          </w:tcPr>
          <w:p w:rsidR="0099559E" w:rsidRPr="00AC4017" w:rsidRDefault="0099559E" w:rsidP="0099559E">
            <w:pPr>
              <w:rPr>
                <w:sz w:val="20"/>
                <w:szCs w:val="20"/>
                <w:lang w:val="ro-RO"/>
              </w:rPr>
            </w:pPr>
            <w:r w:rsidRPr="00AC4017">
              <w:rPr>
                <w:sz w:val="20"/>
                <w:szCs w:val="20"/>
                <w:lang w:val="ro-RO"/>
              </w:rPr>
              <w:t>Instal. ap. maş. şi control</w:t>
            </w:r>
          </w:p>
        </w:tc>
        <w:tc>
          <w:tcPr>
            <w:tcW w:w="1276"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22.828</w:t>
            </w:r>
          </w:p>
        </w:tc>
        <w:tc>
          <w:tcPr>
            <w:tcW w:w="1120"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851"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1077"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3.154</w:t>
            </w:r>
          </w:p>
        </w:tc>
        <w:tc>
          <w:tcPr>
            <w:tcW w:w="944"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1119"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19.674</w:t>
            </w:r>
          </w:p>
        </w:tc>
      </w:tr>
      <w:tr w:rsidR="0099559E" w:rsidRPr="00AC4017" w:rsidTr="00AC4017">
        <w:trPr>
          <w:trHeight w:val="272"/>
        </w:trPr>
        <w:tc>
          <w:tcPr>
            <w:tcW w:w="648" w:type="dxa"/>
            <w:tcBorders>
              <w:top w:val="dashSmallGap" w:sz="4" w:space="0" w:color="auto"/>
              <w:bottom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9</w:t>
            </w:r>
          </w:p>
        </w:tc>
        <w:tc>
          <w:tcPr>
            <w:tcW w:w="3153" w:type="dxa"/>
            <w:gridSpan w:val="2"/>
            <w:tcBorders>
              <w:top w:val="dashSmallGap" w:sz="4" w:space="0" w:color="auto"/>
              <w:bottom w:val="dashSmallGap" w:sz="4" w:space="0" w:color="auto"/>
            </w:tcBorders>
            <w:vAlign w:val="bottom"/>
          </w:tcPr>
          <w:p w:rsidR="0099559E" w:rsidRPr="00AC4017" w:rsidRDefault="0099559E" w:rsidP="0099559E">
            <w:pPr>
              <w:rPr>
                <w:sz w:val="20"/>
                <w:szCs w:val="20"/>
                <w:lang w:val="ro-RO"/>
              </w:rPr>
            </w:pPr>
            <w:r w:rsidRPr="00AC4017">
              <w:rPr>
                <w:sz w:val="20"/>
                <w:szCs w:val="20"/>
                <w:lang w:val="ro-RO"/>
              </w:rPr>
              <w:t>Mijloace de transport</w:t>
            </w:r>
          </w:p>
        </w:tc>
        <w:tc>
          <w:tcPr>
            <w:tcW w:w="1276"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160.424</w:t>
            </w:r>
          </w:p>
        </w:tc>
        <w:tc>
          <w:tcPr>
            <w:tcW w:w="1120"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851"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1077"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944"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1119"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160.424</w:t>
            </w:r>
          </w:p>
        </w:tc>
      </w:tr>
      <w:tr w:rsidR="0099559E" w:rsidRPr="00AC4017" w:rsidTr="00AC4017">
        <w:trPr>
          <w:trHeight w:val="272"/>
        </w:trPr>
        <w:tc>
          <w:tcPr>
            <w:tcW w:w="648" w:type="dxa"/>
            <w:tcBorders>
              <w:top w:val="dashSmallGap" w:sz="4" w:space="0" w:color="auto"/>
              <w:bottom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10</w:t>
            </w:r>
          </w:p>
        </w:tc>
        <w:tc>
          <w:tcPr>
            <w:tcW w:w="3153" w:type="dxa"/>
            <w:gridSpan w:val="2"/>
            <w:tcBorders>
              <w:top w:val="dashSmallGap" w:sz="4" w:space="0" w:color="auto"/>
              <w:bottom w:val="dashSmallGap" w:sz="4" w:space="0" w:color="auto"/>
            </w:tcBorders>
            <w:vAlign w:val="bottom"/>
          </w:tcPr>
          <w:p w:rsidR="0099559E" w:rsidRPr="00AC4017" w:rsidRDefault="0099559E" w:rsidP="0099559E">
            <w:pPr>
              <w:rPr>
                <w:b/>
                <w:bCs/>
                <w:sz w:val="20"/>
                <w:szCs w:val="20"/>
                <w:lang w:val="ro-RO"/>
              </w:rPr>
            </w:pPr>
            <w:r w:rsidRPr="00AC4017">
              <w:rPr>
                <w:b/>
                <w:bCs/>
                <w:sz w:val="20"/>
                <w:szCs w:val="20"/>
                <w:lang w:val="ro-RO"/>
              </w:rPr>
              <w:t>INSTAL. TEHNICE ŞI MAŞINI</w:t>
            </w:r>
          </w:p>
        </w:tc>
        <w:tc>
          <w:tcPr>
            <w:tcW w:w="1276"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1.104.671</w:t>
            </w:r>
          </w:p>
        </w:tc>
        <w:tc>
          <w:tcPr>
            <w:tcW w:w="1120"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851"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077"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6.536</w:t>
            </w:r>
          </w:p>
        </w:tc>
        <w:tc>
          <w:tcPr>
            <w:tcW w:w="944"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119"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1.098.135</w:t>
            </w:r>
          </w:p>
        </w:tc>
      </w:tr>
      <w:tr w:rsidR="0099559E" w:rsidRPr="00AC4017" w:rsidTr="00AC4017">
        <w:trPr>
          <w:trHeight w:val="347"/>
        </w:trPr>
        <w:tc>
          <w:tcPr>
            <w:tcW w:w="648" w:type="dxa"/>
            <w:tcBorders>
              <w:top w:val="dashSmallGap" w:sz="4" w:space="0" w:color="auto"/>
              <w:bottom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11</w:t>
            </w:r>
          </w:p>
        </w:tc>
        <w:tc>
          <w:tcPr>
            <w:tcW w:w="3153" w:type="dxa"/>
            <w:gridSpan w:val="2"/>
            <w:tcBorders>
              <w:top w:val="dashSmallGap" w:sz="4" w:space="0" w:color="auto"/>
              <w:bottom w:val="dashSmallGap" w:sz="4" w:space="0" w:color="auto"/>
            </w:tcBorders>
            <w:vAlign w:val="bottom"/>
          </w:tcPr>
          <w:p w:rsidR="0099559E" w:rsidRPr="00AC4017" w:rsidRDefault="0099559E" w:rsidP="0099559E">
            <w:pPr>
              <w:rPr>
                <w:sz w:val="20"/>
                <w:szCs w:val="20"/>
                <w:lang w:val="ro-RO"/>
              </w:rPr>
            </w:pPr>
            <w:r w:rsidRPr="00AC4017">
              <w:rPr>
                <w:sz w:val="20"/>
                <w:szCs w:val="20"/>
                <w:lang w:val="ro-RO"/>
              </w:rPr>
              <w:t>Alte echip. protecţie, mobilier</w:t>
            </w:r>
          </w:p>
        </w:tc>
        <w:tc>
          <w:tcPr>
            <w:tcW w:w="1276"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11.176</w:t>
            </w:r>
          </w:p>
        </w:tc>
        <w:tc>
          <w:tcPr>
            <w:tcW w:w="1120"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851"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1077"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4.729</w:t>
            </w:r>
          </w:p>
        </w:tc>
        <w:tc>
          <w:tcPr>
            <w:tcW w:w="944"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1119"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6.447</w:t>
            </w:r>
          </w:p>
        </w:tc>
      </w:tr>
      <w:tr w:rsidR="0099559E" w:rsidRPr="00AC4017" w:rsidTr="00AC4017">
        <w:trPr>
          <w:trHeight w:val="255"/>
        </w:trPr>
        <w:tc>
          <w:tcPr>
            <w:tcW w:w="648" w:type="dxa"/>
            <w:tcBorders>
              <w:top w:val="dashSmallGap" w:sz="4" w:space="0" w:color="auto"/>
              <w:bottom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12</w:t>
            </w:r>
          </w:p>
        </w:tc>
        <w:tc>
          <w:tcPr>
            <w:tcW w:w="3153" w:type="dxa"/>
            <w:gridSpan w:val="2"/>
            <w:tcBorders>
              <w:top w:val="dashSmallGap" w:sz="4" w:space="0" w:color="auto"/>
              <w:bottom w:val="dashSmallGap" w:sz="4" w:space="0" w:color="auto"/>
            </w:tcBorders>
            <w:vAlign w:val="bottom"/>
          </w:tcPr>
          <w:p w:rsidR="0099559E" w:rsidRPr="00AC4017" w:rsidRDefault="0099559E" w:rsidP="0099559E">
            <w:pPr>
              <w:rPr>
                <w:b/>
                <w:bCs/>
                <w:sz w:val="20"/>
                <w:szCs w:val="20"/>
                <w:lang w:val="ro-RO"/>
              </w:rPr>
            </w:pPr>
            <w:r w:rsidRPr="00AC4017">
              <w:rPr>
                <w:b/>
                <w:bCs/>
                <w:sz w:val="20"/>
                <w:szCs w:val="20"/>
                <w:lang w:val="ro-RO"/>
              </w:rPr>
              <w:t>ECHIP. PROTE., MOBILIER</w:t>
            </w:r>
          </w:p>
        </w:tc>
        <w:tc>
          <w:tcPr>
            <w:tcW w:w="1276"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11.176</w:t>
            </w:r>
          </w:p>
        </w:tc>
        <w:tc>
          <w:tcPr>
            <w:tcW w:w="1120"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851"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077"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4.729</w:t>
            </w:r>
          </w:p>
        </w:tc>
        <w:tc>
          <w:tcPr>
            <w:tcW w:w="944"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119"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6.447</w:t>
            </w:r>
          </w:p>
        </w:tc>
      </w:tr>
      <w:tr w:rsidR="0099559E" w:rsidRPr="00AC4017" w:rsidTr="00AC4017">
        <w:trPr>
          <w:trHeight w:val="255"/>
        </w:trPr>
        <w:tc>
          <w:tcPr>
            <w:tcW w:w="648" w:type="dxa"/>
            <w:tcBorders>
              <w:top w:val="dashSmallGap" w:sz="4" w:space="0" w:color="auto"/>
              <w:bottom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13</w:t>
            </w:r>
          </w:p>
        </w:tc>
        <w:tc>
          <w:tcPr>
            <w:tcW w:w="3153" w:type="dxa"/>
            <w:gridSpan w:val="2"/>
            <w:tcBorders>
              <w:top w:val="dashSmallGap" w:sz="4" w:space="0" w:color="auto"/>
              <w:bottom w:val="dashSmallGap" w:sz="4" w:space="0" w:color="auto"/>
            </w:tcBorders>
            <w:vAlign w:val="bottom"/>
          </w:tcPr>
          <w:p w:rsidR="0099559E" w:rsidRPr="00AC4017" w:rsidRDefault="0099559E" w:rsidP="0099559E">
            <w:pPr>
              <w:rPr>
                <w:b/>
                <w:bCs/>
                <w:sz w:val="20"/>
                <w:szCs w:val="20"/>
                <w:lang w:val="ro-RO"/>
              </w:rPr>
            </w:pPr>
            <w:r w:rsidRPr="00AC4017">
              <w:rPr>
                <w:b/>
                <w:bCs/>
                <w:sz w:val="20"/>
                <w:szCs w:val="20"/>
                <w:lang w:val="ro-RO"/>
              </w:rPr>
              <w:t>INVESTITII IMOBILIARE</w:t>
            </w:r>
          </w:p>
        </w:tc>
        <w:tc>
          <w:tcPr>
            <w:tcW w:w="1276"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1.496.549</w:t>
            </w:r>
          </w:p>
        </w:tc>
        <w:tc>
          <w:tcPr>
            <w:tcW w:w="1120"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851"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077"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944"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119"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1.496.549</w:t>
            </w:r>
          </w:p>
        </w:tc>
      </w:tr>
      <w:tr w:rsidR="0099559E" w:rsidRPr="00AC4017" w:rsidTr="00AC4017">
        <w:trPr>
          <w:trHeight w:val="238"/>
        </w:trPr>
        <w:tc>
          <w:tcPr>
            <w:tcW w:w="648" w:type="dxa"/>
            <w:tcBorders>
              <w:top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14</w:t>
            </w:r>
          </w:p>
        </w:tc>
        <w:tc>
          <w:tcPr>
            <w:tcW w:w="3153" w:type="dxa"/>
            <w:gridSpan w:val="2"/>
            <w:tcBorders>
              <w:top w:val="dashSmallGap" w:sz="4" w:space="0" w:color="auto"/>
            </w:tcBorders>
            <w:vAlign w:val="bottom"/>
          </w:tcPr>
          <w:p w:rsidR="0099559E" w:rsidRPr="00AC4017" w:rsidRDefault="0099559E" w:rsidP="0099559E">
            <w:pPr>
              <w:rPr>
                <w:b/>
                <w:bCs/>
                <w:sz w:val="20"/>
                <w:szCs w:val="20"/>
                <w:lang w:val="ro-RO"/>
              </w:rPr>
            </w:pPr>
            <w:r w:rsidRPr="00AC4017">
              <w:rPr>
                <w:b/>
                <w:bCs/>
                <w:sz w:val="20"/>
                <w:szCs w:val="20"/>
                <w:lang w:val="ro-RO"/>
              </w:rPr>
              <w:t>AV. ŞI IMOB. ÎN CURS</w:t>
            </w:r>
          </w:p>
        </w:tc>
        <w:tc>
          <w:tcPr>
            <w:tcW w:w="1276" w:type="dxa"/>
            <w:tcBorders>
              <w:top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120" w:type="dxa"/>
            <w:tcBorders>
              <w:top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2.019.370</w:t>
            </w:r>
          </w:p>
        </w:tc>
        <w:tc>
          <w:tcPr>
            <w:tcW w:w="851" w:type="dxa"/>
            <w:tcBorders>
              <w:top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077" w:type="dxa"/>
            <w:tcBorders>
              <w:top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944" w:type="dxa"/>
            <w:tcBorders>
              <w:top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119" w:type="dxa"/>
            <w:tcBorders>
              <w:top w:val="dashSmallGap" w:sz="4" w:space="0" w:color="auto"/>
            </w:tcBorders>
            <w:vAlign w:val="bottom"/>
          </w:tcPr>
          <w:p w:rsidR="0099559E" w:rsidRPr="00AC4017" w:rsidRDefault="0099559E" w:rsidP="0099559E">
            <w:pPr>
              <w:jc w:val="center"/>
              <w:rPr>
                <w:sz w:val="20"/>
                <w:szCs w:val="20"/>
              </w:rPr>
            </w:pPr>
            <w:r w:rsidRPr="00AC4017">
              <w:rPr>
                <w:sz w:val="20"/>
                <w:szCs w:val="20"/>
              </w:rPr>
              <w:t>2.019.370</w:t>
            </w:r>
          </w:p>
        </w:tc>
      </w:tr>
      <w:tr w:rsidR="0099559E" w:rsidRPr="00AC4017" w:rsidTr="00AC4017">
        <w:trPr>
          <w:trHeight w:val="238"/>
        </w:trPr>
        <w:tc>
          <w:tcPr>
            <w:tcW w:w="648" w:type="dxa"/>
            <w:tcBorders>
              <w:top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15</w:t>
            </w:r>
          </w:p>
        </w:tc>
        <w:tc>
          <w:tcPr>
            <w:tcW w:w="3153" w:type="dxa"/>
            <w:gridSpan w:val="2"/>
            <w:tcBorders>
              <w:top w:val="dashSmallGap" w:sz="4" w:space="0" w:color="auto"/>
            </w:tcBorders>
            <w:vAlign w:val="bottom"/>
          </w:tcPr>
          <w:p w:rsidR="0099559E" w:rsidRPr="00AC4017" w:rsidRDefault="0099559E" w:rsidP="0099559E">
            <w:pPr>
              <w:rPr>
                <w:b/>
                <w:bCs/>
                <w:sz w:val="20"/>
                <w:szCs w:val="20"/>
                <w:lang w:val="ro-RO"/>
              </w:rPr>
            </w:pPr>
            <w:r w:rsidRPr="00AC4017">
              <w:rPr>
                <w:b/>
                <w:bCs/>
                <w:sz w:val="20"/>
                <w:szCs w:val="20"/>
                <w:lang w:val="ro-RO"/>
              </w:rPr>
              <w:t>IMOBILIZĂRI FINANCIARE</w:t>
            </w:r>
          </w:p>
        </w:tc>
        <w:tc>
          <w:tcPr>
            <w:tcW w:w="1276" w:type="dxa"/>
            <w:tcBorders>
              <w:top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120" w:type="dxa"/>
            <w:tcBorders>
              <w:top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851" w:type="dxa"/>
            <w:tcBorders>
              <w:top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077" w:type="dxa"/>
            <w:tcBorders>
              <w:top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944" w:type="dxa"/>
            <w:tcBorders>
              <w:top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119" w:type="dxa"/>
            <w:tcBorders>
              <w:top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r>
      <w:tr w:rsidR="0099559E" w:rsidRPr="00AC4017" w:rsidTr="00AC4017">
        <w:trPr>
          <w:trHeight w:val="252"/>
        </w:trPr>
        <w:tc>
          <w:tcPr>
            <w:tcW w:w="1975" w:type="dxa"/>
            <w:gridSpan w:val="2"/>
            <w:tcBorders>
              <w:right w:val="nil"/>
            </w:tcBorders>
            <w:shd w:val="clear" w:color="auto" w:fill="FFFFFF"/>
            <w:vAlign w:val="center"/>
          </w:tcPr>
          <w:p w:rsidR="0099559E" w:rsidRPr="00AC4017" w:rsidRDefault="0099559E" w:rsidP="0099559E">
            <w:pPr>
              <w:shd w:val="clear" w:color="auto" w:fill="FFFFFF"/>
              <w:spacing w:line="276" w:lineRule="auto"/>
              <w:jc w:val="center"/>
              <w:rPr>
                <w:b/>
                <w:bCs/>
                <w:spacing w:val="20"/>
                <w:sz w:val="20"/>
                <w:szCs w:val="20"/>
                <w:lang w:val="ro-RO"/>
              </w:rPr>
            </w:pPr>
            <w:bookmarkStart w:id="3" w:name="_Hlk507355548"/>
            <w:bookmarkEnd w:id="1"/>
          </w:p>
        </w:tc>
        <w:tc>
          <w:tcPr>
            <w:tcW w:w="1826" w:type="dxa"/>
            <w:tcBorders>
              <w:left w:val="nil"/>
            </w:tcBorders>
            <w:shd w:val="clear" w:color="auto" w:fill="FFFFFF"/>
            <w:vAlign w:val="center"/>
          </w:tcPr>
          <w:p w:rsidR="0099559E" w:rsidRPr="00AC4017" w:rsidRDefault="0099559E" w:rsidP="0099559E">
            <w:pPr>
              <w:shd w:val="clear" w:color="auto" w:fill="FFFFFF"/>
              <w:spacing w:line="276" w:lineRule="auto"/>
              <w:jc w:val="center"/>
              <w:rPr>
                <w:b/>
                <w:bCs/>
                <w:spacing w:val="20"/>
                <w:sz w:val="20"/>
                <w:szCs w:val="20"/>
                <w:lang w:val="ro-RO"/>
              </w:rPr>
            </w:pPr>
            <w:r w:rsidRPr="00AC4017">
              <w:rPr>
                <w:b/>
                <w:bCs/>
                <w:spacing w:val="20"/>
                <w:sz w:val="20"/>
                <w:szCs w:val="20"/>
                <w:lang w:val="ro-RO"/>
              </w:rPr>
              <w:t>T O T A L</w:t>
            </w:r>
          </w:p>
        </w:tc>
        <w:tc>
          <w:tcPr>
            <w:tcW w:w="1276" w:type="dxa"/>
            <w:shd w:val="clear" w:color="auto" w:fill="FFFFFF"/>
            <w:vAlign w:val="bottom"/>
          </w:tcPr>
          <w:p w:rsidR="0099559E" w:rsidRPr="00AC4017" w:rsidRDefault="0099559E" w:rsidP="0099559E">
            <w:pPr>
              <w:jc w:val="center"/>
              <w:rPr>
                <w:b/>
                <w:bCs/>
                <w:sz w:val="20"/>
                <w:szCs w:val="20"/>
              </w:rPr>
            </w:pPr>
            <w:r w:rsidRPr="00AC4017">
              <w:rPr>
                <w:b/>
                <w:bCs/>
                <w:sz w:val="20"/>
                <w:szCs w:val="20"/>
              </w:rPr>
              <w:t>2.880.922</w:t>
            </w:r>
          </w:p>
        </w:tc>
        <w:tc>
          <w:tcPr>
            <w:tcW w:w="1120" w:type="dxa"/>
            <w:shd w:val="clear" w:color="auto" w:fill="FFFFFF"/>
            <w:vAlign w:val="bottom"/>
          </w:tcPr>
          <w:p w:rsidR="0099559E" w:rsidRPr="00AC4017" w:rsidRDefault="0099559E" w:rsidP="0099559E">
            <w:pPr>
              <w:jc w:val="center"/>
              <w:rPr>
                <w:b/>
                <w:bCs/>
                <w:sz w:val="20"/>
                <w:szCs w:val="20"/>
              </w:rPr>
            </w:pPr>
            <w:r w:rsidRPr="00AC4017">
              <w:rPr>
                <w:b/>
                <w:bCs/>
                <w:sz w:val="20"/>
                <w:szCs w:val="20"/>
              </w:rPr>
              <w:t>2.019.370</w:t>
            </w:r>
          </w:p>
        </w:tc>
        <w:tc>
          <w:tcPr>
            <w:tcW w:w="851" w:type="dxa"/>
            <w:shd w:val="clear" w:color="auto" w:fill="FFFFFF"/>
            <w:vAlign w:val="bottom"/>
          </w:tcPr>
          <w:p w:rsidR="0099559E" w:rsidRPr="00AC4017" w:rsidRDefault="0099559E" w:rsidP="0099559E">
            <w:pPr>
              <w:jc w:val="center"/>
              <w:rPr>
                <w:b/>
                <w:bCs/>
                <w:sz w:val="20"/>
                <w:szCs w:val="20"/>
              </w:rPr>
            </w:pPr>
            <w:r w:rsidRPr="00AC4017">
              <w:rPr>
                <w:b/>
                <w:bCs/>
                <w:sz w:val="20"/>
                <w:szCs w:val="20"/>
              </w:rPr>
              <w:t>0</w:t>
            </w:r>
          </w:p>
        </w:tc>
        <w:tc>
          <w:tcPr>
            <w:tcW w:w="1077" w:type="dxa"/>
            <w:shd w:val="clear" w:color="auto" w:fill="FFFFFF"/>
            <w:vAlign w:val="bottom"/>
          </w:tcPr>
          <w:p w:rsidR="0099559E" w:rsidRPr="00AC4017" w:rsidRDefault="0099559E" w:rsidP="0099559E">
            <w:pPr>
              <w:jc w:val="center"/>
              <w:rPr>
                <w:b/>
                <w:bCs/>
                <w:sz w:val="20"/>
                <w:szCs w:val="20"/>
              </w:rPr>
            </w:pPr>
            <w:r w:rsidRPr="00AC4017">
              <w:rPr>
                <w:b/>
                <w:bCs/>
                <w:sz w:val="20"/>
                <w:szCs w:val="20"/>
              </w:rPr>
              <w:t>11.265</w:t>
            </w:r>
          </w:p>
        </w:tc>
        <w:tc>
          <w:tcPr>
            <w:tcW w:w="944" w:type="dxa"/>
            <w:shd w:val="clear" w:color="auto" w:fill="FFFFFF"/>
            <w:vAlign w:val="bottom"/>
          </w:tcPr>
          <w:p w:rsidR="0099559E" w:rsidRPr="00AC4017" w:rsidRDefault="0099559E" w:rsidP="0099559E">
            <w:pPr>
              <w:jc w:val="center"/>
              <w:rPr>
                <w:b/>
                <w:bCs/>
                <w:sz w:val="20"/>
                <w:szCs w:val="20"/>
              </w:rPr>
            </w:pPr>
            <w:r w:rsidRPr="00AC4017">
              <w:rPr>
                <w:b/>
                <w:bCs/>
                <w:sz w:val="20"/>
                <w:szCs w:val="20"/>
              </w:rPr>
              <w:t>0</w:t>
            </w:r>
          </w:p>
        </w:tc>
        <w:tc>
          <w:tcPr>
            <w:tcW w:w="1119" w:type="dxa"/>
            <w:shd w:val="clear" w:color="auto" w:fill="FFFFFF"/>
            <w:vAlign w:val="bottom"/>
          </w:tcPr>
          <w:p w:rsidR="0099559E" w:rsidRPr="00AC4017" w:rsidRDefault="0099559E" w:rsidP="0099559E">
            <w:pPr>
              <w:jc w:val="center"/>
              <w:rPr>
                <w:b/>
                <w:bCs/>
                <w:sz w:val="20"/>
                <w:szCs w:val="20"/>
              </w:rPr>
            </w:pPr>
            <w:r w:rsidRPr="00AC4017">
              <w:rPr>
                <w:b/>
                <w:bCs/>
                <w:sz w:val="20"/>
                <w:szCs w:val="20"/>
              </w:rPr>
              <w:t>4.889.027</w:t>
            </w:r>
          </w:p>
        </w:tc>
      </w:tr>
    </w:tbl>
    <w:bookmarkEnd w:id="2"/>
    <w:bookmarkEnd w:id="3"/>
    <w:p w:rsidR="004E1177" w:rsidRPr="00AC4017" w:rsidRDefault="004E1177" w:rsidP="006914AB">
      <w:pPr>
        <w:pStyle w:val="A4"/>
        <w:tabs>
          <w:tab w:val="left" w:pos="9468"/>
        </w:tabs>
        <w:spacing w:before="120"/>
        <w:ind w:firstLine="567"/>
        <w:jc w:val="both"/>
        <w:rPr>
          <w:b/>
          <w:bCs/>
          <w:sz w:val="27"/>
          <w:szCs w:val="27"/>
          <w:lang w:val="ro-RO"/>
        </w:rPr>
      </w:pPr>
      <w:r w:rsidRPr="00AC4017">
        <w:rPr>
          <w:sz w:val="27"/>
          <w:szCs w:val="27"/>
          <w:lang w:val="ro-RO"/>
        </w:rPr>
        <w:t>Valorile brute reprezintă valorile cu care sunt înregistrate în contabilitate imobilizările, cresterile sunt urmare achizitiilor, reorganizărilor între grupele de mijloace fixe, reevaluării, iar scăderile sunt generate de cedări, reorganizări, reevaluare.</w:t>
      </w: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1308"/>
        <w:gridCol w:w="1843"/>
        <w:gridCol w:w="1276"/>
        <w:gridCol w:w="992"/>
        <w:gridCol w:w="851"/>
        <w:gridCol w:w="992"/>
        <w:gridCol w:w="942"/>
        <w:gridCol w:w="1326"/>
      </w:tblGrid>
      <w:tr w:rsidR="004E1177" w:rsidRPr="00AC4017">
        <w:trPr>
          <w:trHeight w:val="639"/>
        </w:trPr>
        <w:tc>
          <w:tcPr>
            <w:tcW w:w="535" w:type="dxa"/>
            <w:vMerge w:val="restart"/>
            <w:vAlign w:val="center"/>
          </w:tcPr>
          <w:p w:rsidR="004E1177" w:rsidRPr="00AC4017" w:rsidRDefault="004E1177" w:rsidP="00391485">
            <w:pPr>
              <w:spacing w:line="480" w:lineRule="auto"/>
              <w:jc w:val="center"/>
              <w:rPr>
                <w:b/>
                <w:bCs/>
                <w:spacing w:val="20"/>
                <w:sz w:val="14"/>
                <w:szCs w:val="14"/>
                <w:lang w:val="ro-RO"/>
              </w:rPr>
            </w:pPr>
            <w:bookmarkStart w:id="4" w:name="_Hlk412558363"/>
            <w:r w:rsidRPr="00AC4017">
              <w:rPr>
                <w:b/>
                <w:bCs/>
                <w:spacing w:val="20"/>
                <w:sz w:val="14"/>
                <w:szCs w:val="14"/>
                <w:lang w:val="ro-RO"/>
              </w:rPr>
              <w:t>NR.</w:t>
            </w:r>
          </w:p>
          <w:p w:rsidR="004E1177" w:rsidRPr="00AC4017" w:rsidRDefault="004E1177" w:rsidP="00391485">
            <w:pPr>
              <w:spacing w:line="480" w:lineRule="auto"/>
              <w:jc w:val="center"/>
              <w:rPr>
                <w:b/>
                <w:bCs/>
                <w:spacing w:val="20"/>
                <w:sz w:val="14"/>
                <w:szCs w:val="14"/>
                <w:lang w:val="ro-RO"/>
              </w:rPr>
            </w:pPr>
            <w:r w:rsidRPr="00AC4017">
              <w:rPr>
                <w:b/>
                <w:bCs/>
                <w:spacing w:val="20"/>
                <w:sz w:val="14"/>
                <w:szCs w:val="14"/>
                <w:lang w:val="ro-RO"/>
              </w:rPr>
              <w:t>CRT</w:t>
            </w:r>
          </w:p>
        </w:tc>
        <w:tc>
          <w:tcPr>
            <w:tcW w:w="3151" w:type="dxa"/>
            <w:gridSpan w:val="2"/>
            <w:vMerge w:val="restart"/>
            <w:vAlign w:val="center"/>
          </w:tcPr>
          <w:p w:rsidR="004E1177" w:rsidRPr="00AC4017" w:rsidRDefault="004E1177" w:rsidP="00391485">
            <w:pPr>
              <w:jc w:val="center"/>
              <w:rPr>
                <w:b/>
                <w:bCs/>
                <w:spacing w:val="20"/>
                <w:lang w:val="ro-RO"/>
              </w:rPr>
            </w:pPr>
            <w:r w:rsidRPr="00AC4017">
              <w:rPr>
                <w:b/>
                <w:bCs/>
                <w:spacing w:val="20"/>
                <w:sz w:val="22"/>
                <w:szCs w:val="22"/>
                <w:lang w:val="ro-RO"/>
              </w:rPr>
              <w:t>DENUMIREA</w:t>
            </w:r>
          </w:p>
          <w:p w:rsidR="004E1177" w:rsidRPr="00AC4017" w:rsidRDefault="004E1177" w:rsidP="00391485">
            <w:pPr>
              <w:jc w:val="center"/>
              <w:rPr>
                <w:b/>
                <w:bCs/>
                <w:spacing w:val="20"/>
                <w:lang w:val="ro-RO"/>
              </w:rPr>
            </w:pPr>
            <w:r w:rsidRPr="00AC4017">
              <w:rPr>
                <w:b/>
                <w:bCs/>
                <w:spacing w:val="20"/>
                <w:sz w:val="22"/>
                <w:szCs w:val="22"/>
                <w:lang w:val="ro-RO"/>
              </w:rPr>
              <w:t xml:space="preserve"> ELEMENTULUI</w:t>
            </w:r>
          </w:p>
          <w:p w:rsidR="004E1177" w:rsidRPr="00AC4017" w:rsidRDefault="004E1177" w:rsidP="00391485">
            <w:pPr>
              <w:jc w:val="center"/>
              <w:rPr>
                <w:spacing w:val="20"/>
                <w:sz w:val="16"/>
                <w:szCs w:val="16"/>
                <w:lang w:val="ro-RO"/>
              </w:rPr>
            </w:pPr>
            <w:r w:rsidRPr="00AC4017">
              <w:rPr>
                <w:b/>
                <w:bCs/>
                <w:spacing w:val="20"/>
                <w:sz w:val="22"/>
                <w:szCs w:val="22"/>
                <w:lang w:val="ro-RO"/>
              </w:rPr>
              <w:t xml:space="preserve"> DE IMOBILIZARE</w:t>
            </w:r>
          </w:p>
        </w:tc>
        <w:tc>
          <w:tcPr>
            <w:tcW w:w="6379" w:type="dxa"/>
            <w:gridSpan w:val="6"/>
            <w:vAlign w:val="center"/>
          </w:tcPr>
          <w:p w:rsidR="004E1177" w:rsidRPr="00AC4017" w:rsidRDefault="004E1177" w:rsidP="00391485">
            <w:pPr>
              <w:spacing w:line="276" w:lineRule="auto"/>
              <w:jc w:val="center"/>
              <w:rPr>
                <w:b/>
                <w:bCs/>
                <w:spacing w:val="20"/>
                <w:lang w:val="ro-RO"/>
              </w:rPr>
            </w:pPr>
            <w:r w:rsidRPr="00AC4017">
              <w:rPr>
                <w:b/>
                <w:bCs/>
                <w:spacing w:val="20"/>
                <w:sz w:val="22"/>
                <w:szCs w:val="22"/>
                <w:lang w:val="ro-RO"/>
              </w:rPr>
              <w:t>AJUSTĂRI DE VALOARE</w:t>
            </w:r>
          </w:p>
          <w:p w:rsidR="004E1177" w:rsidRPr="00AC4017" w:rsidRDefault="004E1177" w:rsidP="00391485">
            <w:pPr>
              <w:spacing w:line="276" w:lineRule="auto"/>
              <w:jc w:val="center"/>
              <w:rPr>
                <w:b/>
                <w:bCs/>
                <w:spacing w:val="20"/>
                <w:sz w:val="16"/>
                <w:szCs w:val="16"/>
                <w:lang w:val="ro-RO"/>
              </w:rPr>
            </w:pPr>
            <w:r w:rsidRPr="00AC4017">
              <w:rPr>
                <w:b/>
                <w:bCs/>
                <w:spacing w:val="20"/>
                <w:sz w:val="16"/>
                <w:szCs w:val="16"/>
                <w:lang w:val="ro-RO"/>
              </w:rPr>
              <w:t>(amortiz. şi ajust.pt.deprec. sau pierdere valoare)</w:t>
            </w:r>
          </w:p>
        </w:tc>
      </w:tr>
      <w:tr w:rsidR="004E1177" w:rsidRPr="00AC4017">
        <w:trPr>
          <w:trHeight w:val="391"/>
        </w:trPr>
        <w:tc>
          <w:tcPr>
            <w:tcW w:w="535" w:type="dxa"/>
            <w:vMerge/>
            <w:vAlign w:val="center"/>
          </w:tcPr>
          <w:p w:rsidR="004E1177" w:rsidRPr="00AC4017" w:rsidRDefault="004E1177" w:rsidP="00391485">
            <w:pPr>
              <w:spacing w:line="480" w:lineRule="auto"/>
              <w:jc w:val="center"/>
              <w:rPr>
                <w:spacing w:val="20"/>
                <w:sz w:val="16"/>
                <w:szCs w:val="16"/>
                <w:lang w:val="ro-RO"/>
              </w:rPr>
            </w:pPr>
          </w:p>
        </w:tc>
        <w:tc>
          <w:tcPr>
            <w:tcW w:w="3151" w:type="dxa"/>
            <w:gridSpan w:val="2"/>
            <w:vMerge/>
            <w:vAlign w:val="center"/>
          </w:tcPr>
          <w:p w:rsidR="004E1177" w:rsidRPr="00AC4017" w:rsidRDefault="004E1177" w:rsidP="00391485">
            <w:pPr>
              <w:spacing w:line="480" w:lineRule="auto"/>
              <w:jc w:val="center"/>
              <w:rPr>
                <w:spacing w:val="20"/>
                <w:sz w:val="16"/>
                <w:szCs w:val="16"/>
                <w:lang w:val="ro-RO"/>
              </w:rPr>
            </w:pPr>
          </w:p>
        </w:tc>
        <w:tc>
          <w:tcPr>
            <w:tcW w:w="1276" w:type="dxa"/>
            <w:vMerge w:val="restart"/>
            <w:vAlign w:val="center"/>
          </w:tcPr>
          <w:p w:rsidR="004E1177" w:rsidRPr="00AC4017" w:rsidRDefault="004E1177" w:rsidP="00391485">
            <w:pPr>
              <w:jc w:val="center"/>
              <w:rPr>
                <w:b/>
                <w:bCs/>
                <w:spacing w:val="20"/>
                <w:sz w:val="10"/>
                <w:szCs w:val="10"/>
                <w:lang w:val="ro-RO"/>
              </w:rPr>
            </w:pPr>
            <w:r w:rsidRPr="00AC4017">
              <w:rPr>
                <w:b/>
                <w:bCs/>
                <w:spacing w:val="20"/>
                <w:sz w:val="10"/>
                <w:szCs w:val="10"/>
                <w:lang w:val="ro-RO"/>
              </w:rPr>
              <w:t>SOLD LA ÎNCEPUTUL EXERCIŢIULUI FINANCIAR</w:t>
            </w:r>
          </w:p>
        </w:tc>
        <w:tc>
          <w:tcPr>
            <w:tcW w:w="1843" w:type="dxa"/>
            <w:gridSpan w:val="2"/>
            <w:vAlign w:val="center"/>
          </w:tcPr>
          <w:p w:rsidR="004E1177" w:rsidRPr="00AC4017" w:rsidRDefault="004E1177" w:rsidP="00391485">
            <w:pPr>
              <w:jc w:val="center"/>
              <w:rPr>
                <w:b/>
                <w:bCs/>
                <w:spacing w:val="20"/>
                <w:sz w:val="14"/>
                <w:szCs w:val="14"/>
                <w:lang w:val="ro-RO"/>
              </w:rPr>
            </w:pPr>
            <w:r w:rsidRPr="00AC4017">
              <w:rPr>
                <w:b/>
                <w:bCs/>
                <w:spacing w:val="20"/>
                <w:sz w:val="14"/>
                <w:szCs w:val="14"/>
                <w:lang w:val="ro-RO"/>
              </w:rPr>
              <w:t>CREŞTERI</w:t>
            </w:r>
          </w:p>
        </w:tc>
        <w:tc>
          <w:tcPr>
            <w:tcW w:w="1934" w:type="dxa"/>
            <w:gridSpan w:val="2"/>
            <w:vAlign w:val="center"/>
          </w:tcPr>
          <w:p w:rsidR="004E1177" w:rsidRPr="00AC4017" w:rsidRDefault="004E1177" w:rsidP="00391485">
            <w:pPr>
              <w:jc w:val="center"/>
              <w:rPr>
                <w:b/>
                <w:bCs/>
                <w:spacing w:val="20"/>
                <w:sz w:val="14"/>
                <w:szCs w:val="14"/>
                <w:lang w:val="ro-RO"/>
              </w:rPr>
            </w:pPr>
            <w:r w:rsidRPr="00AC4017">
              <w:rPr>
                <w:b/>
                <w:bCs/>
                <w:spacing w:val="20"/>
                <w:sz w:val="14"/>
                <w:szCs w:val="14"/>
                <w:lang w:val="ro-RO"/>
              </w:rPr>
              <w:t>REDUCERI SAU RELUĂRI</w:t>
            </w:r>
          </w:p>
        </w:tc>
        <w:tc>
          <w:tcPr>
            <w:tcW w:w="1326" w:type="dxa"/>
            <w:vMerge w:val="restart"/>
            <w:vAlign w:val="center"/>
          </w:tcPr>
          <w:p w:rsidR="004E1177" w:rsidRPr="00AC4017" w:rsidRDefault="004E1177" w:rsidP="00391485">
            <w:pPr>
              <w:jc w:val="center"/>
              <w:rPr>
                <w:b/>
                <w:bCs/>
                <w:spacing w:val="20"/>
                <w:sz w:val="10"/>
                <w:szCs w:val="10"/>
                <w:lang w:val="ro-RO"/>
              </w:rPr>
            </w:pPr>
            <w:r w:rsidRPr="00AC4017">
              <w:rPr>
                <w:b/>
                <w:bCs/>
                <w:spacing w:val="20"/>
                <w:sz w:val="10"/>
                <w:szCs w:val="10"/>
                <w:lang w:val="ro-RO"/>
              </w:rPr>
              <w:t>SOLD LA SFÂRŞITUL EXERCIŢIULUI FINANCIAR</w:t>
            </w:r>
          </w:p>
        </w:tc>
      </w:tr>
      <w:tr w:rsidR="004E1177" w:rsidRPr="00AC4017">
        <w:trPr>
          <w:trHeight w:val="544"/>
        </w:trPr>
        <w:tc>
          <w:tcPr>
            <w:tcW w:w="535" w:type="dxa"/>
            <w:vMerge/>
            <w:vAlign w:val="center"/>
          </w:tcPr>
          <w:p w:rsidR="004E1177" w:rsidRPr="00AC4017" w:rsidRDefault="004E1177" w:rsidP="00391485">
            <w:pPr>
              <w:spacing w:line="480" w:lineRule="auto"/>
              <w:jc w:val="center"/>
              <w:rPr>
                <w:spacing w:val="20"/>
                <w:sz w:val="16"/>
                <w:szCs w:val="16"/>
                <w:lang w:val="ro-RO"/>
              </w:rPr>
            </w:pPr>
          </w:p>
        </w:tc>
        <w:tc>
          <w:tcPr>
            <w:tcW w:w="3151" w:type="dxa"/>
            <w:gridSpan w:val="2"/>
            <w:vMerge/>
            <w:vAlign w:val="center"/>
          </w:tcPr>
          <w:p w:rsidR="004E1177" w:rsidRPr="00AC4017" w:rsidRDefault="004E1177" w:rsidP="00391485">
            <w:pPr>
              <w:spacing w:line="480" w:lineRule="auto"/>
              <w:jc w:val="center"/>
              <w:rPr>
                <w:spacing w:val="20"/>
                <w:sz w:val="16"/>
                <w:szCs w:val="16"/>
                <w:lang w:val="ro-RO"/>
              </w:rPr>
            </w:pPr>
          </w:p>
        </w:tc>
        <w:tc>
          <w:tcPr>
            <w:tcW w:w="1276" w:type="dxa"/>
            <w:vMerge/>
            <w:vAlign w:val="center"/>
          </w:tcPr>
          <w:p w:rsidR="004E1177" w:rsidRPr="00AC4017" w:rsidRDefault="004E1177" w:rsidP="00391485">
            <w:pPr>
              <w:spacing w:line="480" w:lineRule="auto"/>
              <w:jc w:val="center"/>
              <w:rPr>
                <w:spacing w:val="20"/>
                <w:sz w:val="16"/>
                <w:szCs w:val="16"/>
                <w:lang w:val="ro-RO"/>
              </w:rPr>
            </w:pPr>
          </w:p>
        </w:tc>
        <w:tc>
          <w:tcPr>
            <w:tcW w:w="992" w:type="dxa"/>
            <w:vAlign w:val="center"/>
          </w:tcPr>
          <w:p w:rsidR="004E1177" w:rsidRPr="00AC4017" w:rsidRDefault="004E1177" w:rsidP="00391485">
            <w:pPr>
              <w:jc w:val="center"/>
              <w:rPr>
                <w:b/>
                <w:bCs/>
                <w:spacing w:val="20"/>
                <w:sz w:val="10"/>
                <w:szCs w:val="10"/>
                <w:lang w:val="ro-RO"/>
              </w:rPr>
            </w:pPr>
            <w:r w:rsidRPr="00AC4017">
              <w:rPr>
                <w:b/>
                <w:bCs/>
                <w:spacing w:val="20"/>
                <w:sz w:val="10"/>
                <w:szCs w:val="10"/>
                <w:lang w:val="ro-RO"/>
              </w:rPr>
              <w:t>AMOR. ÎN CURSUL ANULUI</w:t>
            </w:r>
          </w:p>
        </w:tc>
        <w:tc>
          <w:tcPr>
            <w:tcW w:w="851" w:type="dxa"/>
            <w:vAlign w:val="center"/>
          </w:tcPr>
          <w:p w:rsidR="004E1177" w:rsidRPr="00AC4017" w:rsidRDefault="004E1177" w:rsidP="00391485">
            <w:pPr>
              <w:jc w:val="center"/>
              <w:rPr>
                <w:b/>
                <w:bCs/>
                <w:spacing w:val="20"/>
                <w:sz w:val="10"/>
                <w:szCs w:val="10"/>
                <w:lang w:val="ro-RO"/>
              </w:rPr>
            </w:pPr>
            <w:r w:rsidRPr="00AC4017">
              <w:rPr>
                <w:b/>
                <w:bCs/>
                <w:spacing w:val="20"/>
                <w:sz w:val="10"/>
                <w:szCs w:val="10"/>
                <w:lang w:val="ro-RO"/>
              </w:rPr>
              <w:t>PRIN REEVAL.</w:t>
            </w:r>
          </w:p>
        </w:tc>
        <w:tc>
          <w:tcPr>
            <w:tcW w:w="992" w:type="dxa"/>
            <w:vAlign w:val="center"/>
          </w:tcPr>
          <w:p w:rsidR="004E1177" w:rsidRPr="00AC4017" w:rsidRDefault="004E1177" w:rsidP="00391485">
            <w:pPr>
              <w:jc w:val="center"/>
              <w:rPr>
                <w:b/>
                <w:bCs/>
                <w:spacing w:val="20"/>
                <w:sz w:val="10"/>
                <w:szCs w:val="10"/>
                <w:lang w:val="ro-RO"/>
              </w:rPr>
            </w:pPr>
            <w:r w:rsidRPr="00AC4017">
              <w:rPr>
                <w:b/>
                <w:bCs/>
                <w:spacing w:val="20"/>
                <w:sz w:val="10"/>
                <w:szCs w:val="10"/>
                <w:lang w:val="ro-RO"/>
              </w:rPr>
              <w:t>AMOR. AFERENT IMOB.SCOASE DIN EVID.</w:t>
            </w:r>
          </w:p>
        </w:tc>
        <w:tc>
          <w:tcPr>
            <w:tcW w:w="942" w:type="dxa"/>
            <w:vAlign w:val="center"/>
          </w:tcPr>
          <w:p w:rsidR="004E1177" w:rsidRPr="00AC4017" w:rsidRDefault="004E1177" w:rsidP="00391485">
            <w:pPr>
              <w:jc w:val="center"/>
              <w:rPr>
                <w:b/>
                <w:bCs/>
                <w:spacing w:val="20"/>
                <w:sz w:val="10"/>
                <w:szCs w:val="10"/>
                <w:lang w:val="ro-RO"/>
              </w:rPr>
            </w:pPr>
            <w:r w:rsidRPr="00AC4017">
              <w:rPr>
                <w:b/>
                <w:bCs/>
                <w:spacing w:val="20"/>
                <w:sz w:val="10"/>
                <w:szCs w:val="10"/>
                <w:lang w:val="ro-RO"/>
              </w:rPr>
              <w:t>PRIN REEVAL.</w:t>
            </w:r>
          </w:p>
        </w:tc>
        <w:tc>
          <w:tcPr>
            <w:tcW w:w="1326" w:type="dxa"/>
            <w:vMerge/>
            <w:vAlign w:val="center"/>
          </w:tcPr>
          <w:p w:rsidR="004E1177" w:rsidRPr="00AC4017" w:rsidRDefault="004E1177" w:rsidP="00391485">
            <w:pPr>
              <w:jc w:val="center"/>
              <w:rPr>
                <w:spacing w:val="20"/>
                <w:sz w:val="16"/>
                <w:szCs w:val="16"/>
                <w:lang w:val="ro-RO"/>
              </w:rPr>
            </w:pPr>
          </w:p>
        </w:tc>
      </w:tr>
      <w:tr w:rsidR="004E1177" w:rsidRPr="00AC4017">
        <w:trPr>
          <w:trHeight w:val="114"/>
        </w:trPr>
        <w:tc>
          <w:tcPr>
            <w:tcW w:w="535" w:type="dxa"/>
            <w:vAlign w:val="center"/>
          </w:tcPr>
          <w:p w:rsidR="004E1177" w:rsidRPr="00AC4017" w:rsidRDefault="004E1177" w:rsidP="00391485">
            <w:pPr>
              <w:spacing w:line="360" w:lineRule="auto"/>
              <w:jc w:val="center"/>
              <w:rPr>
                <w:spacing w:val="20"/>
                <w:sz w:val="10"/>
                <w:szCs w:val="10"/>
                <w:lang w:val="ro-RO"/>
              </w:rPr>
            </w:pPr>
          </w:p>
        </w:tc>
        <w:tc>
          <w:tcPr>
            <w:tcW w:w="3151" w:type="dxa"/>
            <w:gridSpan w:val="2"/>
            <w:vAlign w:val="center"/>
          </w:tcPr>
          <w:p w:rsidR="004E1177" w:rsidRPr="00AC4017" w:rsidRDefault="004E1177" w:rsidP="00391485">
            <w:pPr>
              <w:spacing w:line="360" w:lineRule="auto"/>
              <w:jc w:val="center"/>
              <w:rPr>
                <w:spacing w:val="20"/>
                <w:sz w:val="10"/>
                <w:szCs w:val="10"/>
                <w:lang w:val="ro-RO"/>
              </w:rPr>
            </w:pPr>
            <w:r w:rsidRPr="00AC4017">
              <w:rPr>
                <w:spacing w:val="20"/>
                <w:sz w:val="10"/>
                <w:szCs w:val="10"/>
                <w:lang w:val="ro-RO"/>
              </w:rPr>
              <w:t>0</w:t>
            </w:r>
          </w:p>
        </w:tc>
        <w:tc>
          <w:tcPr>
            <w:tcW w:w="1276" w:type="dxa"/>
            <w:vAlign w:val="center"/>
          </w:tcPr>
          <w:p w:rsidR="004E1177" w:rsidRPr="00AC4017" w:rsidRDefault="004E1177" w:rsidP="00391485">
            <w:pPr>
              <w:spacing w:line="360" w:lineRule="auto"/>
              <w:jc w:val="center"/>
              <w:rPr>
                <w:spacing w:val="20"/>
                <w:sz w:val="10"/>
                <w:szCs w:val="10"/>
                <w:lang w:val="ro-RO"/>
              </w:rPr>
            </w:pPr>
            <w:r w:rsidRPr="00AC4017">
              <w:rPr>
                <w:spacing w:val="20"/>
                <w:sz w:val="10"/>
                <w:szCs w:val="10"/>
                <w:lang w:val="ro-RO"/>
              </w:rPr>
              <w:t>1</w:t>
            </w:r>
          </w:p>
        </w:tc>
        <w:tc>
          <w:tcPr>
            <w:tcW w:w="992" w:type="dxa"/>
            <w:vAlign w:val="center"/>
          </w:tcPr>
          <w:p w:rsidR="004E1177" w:rsidRPr="00AC4017" w:rsidRDefault="004E1177" w:rsidP="00391485">
            <w:pPr>
              <w:spacing w:line="360" w:lineRule="auto"/>
              <w:jc w:val="center"/>
              <w:rPr>
                <w:spacing w:val="20"/>
                <w:sz w:val="10"/>
                <w:szCs w:val="10"/>
                <w:lang w:val="ro-RO"/>
              </w:rPr>
            </w:pPr>
            <w:r w:rsidRPr="00AC4017">
              <w:rPr>
                <w:spacing w:val="20"/>
                <w:sz w:val="10"/>
                <w:szCs w:val="10"/>
                <w:lang w:val="ro-RO"/>
              </w:rPr>
              <w:t>2</w:t>
            </w:r>
          </w:p>
        </w:tc>
        <w:tc>
          <w:tcPr>
            <w:tcW w:w="851" w:type="dxa"/>
            <w:vAlign w:val="center"/>
          </w:tcPr>
          <w:p w:rsidR="004E1177" w:rsidRPr="00AC4017" w:rsidRDefault="004E1177" w:rsidP="00391485">
            <w:pPr>
              <w:spacing w:line="360" w:lineRule="auto"/>
              <w:jc w:val="center"/>
              <w:rPr>
                <w:spacing w:val="20"/>
                <w:sz w:val="10"/>
                <w:szCs w:val="10"/>
                <w:lang w:val="ro-RO"/>
              </w:rPr>
            </w:pPr>
            <w:r w:rsidRPr="00AC4017">
              <w:rPr>
                <w:spacing w:val="20"/>
                <w:sz w:val="10"/>
                <w:szCs w:val="10"/>
                <w:lang w:val="ro-RO"/>
              </w:rPr>
              <w:t>3</w:t>
            </w:r>
          </w:p>
        </w:tc>
        <w:tc>
          <w:tcPr>
            <w:tcW w:w="992" w:type="dxa"/>
            <w:vAlign w:val="center"/>
          </w:tcPr>
          <w:p w:rsidR="004E1177" w:rsidRPr="00AC4017" w:rsidRDefault="004E1177" w:rsidP="00391485">
            <w:pPr>
              <w:spacing w:line="360" w:lineRule="auto"/>
              <w:jc w:val="center"/>
              <w:rPr>
                <w:spacing w:val="20"/>
                <w:sz w:val="10"/>
                <w:szCs w:val="10"/>
                <w:lang w:val="ro-RO"/>
              </w:rPr>
            </w:pPr>
            <w:r w:rsidRPr="00AC4017">
              <w:rPr>
                <w:spacing w:val="20"/>
                <w:sz w:val="10"/>
                <w:szCs w:val="10"/>
                <w:lang w:val="ro-RO"/>
              </w:rPr>
              <w:t>4</w:t>
            </w:r>
          </w:p>
        </w:tc>
        <w:tc>
          <w:tcPr>
            <w:tcW w:w="942" w:type="dxa"/>
            <w:vAlign w:val="center"/>
          </w:tcPr>
          <w:p w:rsidR="004E1177" w:rsidRPr="00AC4017" w:rsidRDefault="004E1177" w:rsidP="00391485">
            <w:pPr>
              <w:spacing w:line="360" w:lineRule="auto"/>
              <w:jc w:val="center"/>
              <w:rPr>
                <w:spacing w:val="20"/>
                <w:sz w:val="10"/>
                <w:szCs w:val="10"/>
                <w:lang w:val="ro-RO"/>
              </w:rPr>
            </w:pPr>
            <w:r w:rsidRPr="00AC4017">
              <w:rPr>
                <w:spacing w:val="20"/>
                <w:sz w:val="10"/>
                <w:szCs w:val="10"/>
                <w:lang w:val="ro-RO"/>
              </w:rPr>
              <w:t>5</w:t>
            </w:r>
          </w:p>
        </w:tc>
        <w:tc>
          <w:tcPr>
            <w:tcW w:w="1326" w:type="dxa"/>
            <w:vAlign w:val="center"/>
          </w:tcPr>
          <w:p w:rsidR="004E1177" w:rsidRPr="00AC4017" w:rsidRDefault="004E1177" w:rsidP="00391485">
            <w:pPr>
              <w:spacing w:line="360" w:lineRule="auto"/>
              <w:jc w:val="center"/>
              <w:rPr>
                <w:spacing w:val="20"/>
                <w:sz w:val="10"/>
                <w:szCs w:val="10"/>
                <w:lang w:val="ro-RO"/>
              </w:rPr>
            </w:pPr>
            <w:r w:rsidRPr="00AC4017">
              <w:rPr>
                <w:spacing w:val="20"/>
                <w:sz w:val="10"/>
                <w:szCs w:val="10"/>
                <w:lang w:val="ro-RO"/>
              </w:rPr>
              <w:t>6</w:t>
            </w:r>
          </w:p>
        </w:tc>
      </w:tr>
      <w:tr w:rsidR="0099559E" w:rsidRPr="00AC4017" w:rsidTr="00AC4017">
        <w:trPr>
          <w:trHeight w:val="272"/>
        </w:trPr>
        <w:tc>
          <w:tcPr>
            <w:tcW w:w="535" w:type="dxa"/>
            <w:tcBorders>
              <w:bottom w:val="dashSmallGap" w:sz="4" w:space="0" w:color="auto"/>
            </w:tcBorders>
            <w:vAlign w:val="bottom"/>
          </w:tcPr>
          <w:p w:rsidR="0099559E" w:rsidRPr="00AC4017" w:rsidRDefault="0099559E" w:rsidP="0099559E">
            <w:pPr>
              <w:jc w:val="right"/>
              <w:rPr>
                <w:sz w:val="20"/>
                <w:szCs w:val="20"/>
                <w:lang w:val="ro-RO"/>
              </w:rPr>
            </w:pPr>
            <w:bookmarkStart w:id="5" w:name="_Hlk507351016"/>
            <w:bookmarkStart w:id="6" w:name="_Hlk412570210"/>
            <w:r w:rsidRPr="00AC4017">
              <w:rPr>
                <w:sz w:val="20"/>
                <w:szCs w:val="20"/>
                <w:lang w:val="ro-RO"/>
              </w:rPr>
              <w:t>1</w:t>
            </w:r>
          </w:p>
        </w:tc>
        <w:tc>
          <w:tcPr>
            <w:tcW w:w="3151" w:type="dxa"/>
            <w:gridSpan w:val="2"/>
            <w:tcBorders>
              <w:bottom w:val="dashSmallGap" w:sz="4" w:space="0" w:color="auto"/>
            </w:tcBorders>
            <w:vAlign w:val="bottom"/>
          </w:tcPr>
          <w:p w:rsidR="0099559E" w:rsidRPr="00AC4017" w:rsidRDefault="0099559E" w:rsidP="0099559E">
            <w:pPr>
              <w:rPr>
                <w:sz w:val="20"/>
                <w:szCs w:val="20"/>
                <w:lang w:val="ro-RO"/>
              </w:rPr>
            </w:pPr>
            <w:r w:rsidRPr="00AC4017">
              <w:rPr>
                <w:sz w:val="20"/>
                <w:szCs w:val="20"/>
                <w:lang w:val="ro-RO"/>
              </w:rPr>
              <w:t>Alte imobilizări necorporale</w:t>
            </w:r>
          </w:p>
        </w:tc>
        <w:tc>
          <w:tcPr>
            <w:tcW w:w="1276" w:type="dxa"/>
            <w:tcBorders>
              <w:bottom w:val="dashSmallGap" w:sz="4" w:space="0" w:color="auto"/>
            </w:tcBorders>
            <w:vAlign w:val="bottom"/>
          </w:tcPr>
          <w:p w:rsidR="0099559E" w:rsidRPr="00AC4017" w:rsidRDefault="0099559E" w:rsidP="0099559E">
            <w:pPr>
              <w:jc w:val="center"/>
              <w:rPr>
                <w:sz w:val="20"/>
                <w:szCs w:val="20"/>
              </w:rPr>
            </w:pPr>
            <w:r w:rsidRPr="00AC4017">
              <w:rPr>
                <w:sz w:val="20"/>
                <w:szCs w:val="20"/>
              </w:rPr>
              <w:t>5.735</w:t>
            </w:r>
          </w:p>
        </w:tc>
        <w:tc>
          <w:tcPr>
            <w:tcW w:w="992" w:type="dxa"/>
            <w:tcBorders>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851" w:type="dxa"/>
            <w:tcBorders>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992" w:type="dxa"/>
            <w:tcBorders>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942" w:type="dxa"/>
            <w:tcBorders>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1326" w:type="dxa"/>
            <w:tcBorders>
              <w:bottom w:val="dashSmallGap" w:sz="4" w:space="0" w:color="auto"/>
            </w:tcBorders>
            <w:vAlign w:val="bottom"/>
          </w:tcPr>
          <w:p w:rsidR="0099559E" w:rsidRPr="00AC4017" w:rsidRDefault="0099559E" w:rsidP="0099559E">
            <w:pPr>
              <w:jc w:val="center"/>
              <w:rPr>
                <w:sz w:val="20"/>
                <w:szCs w:val="20"/>
              </w:rPr>
            </w:pPr>
            <w:r w:rsidRPr="00AC4017">
              <w:rPr>
                <w:sz w:val="20"/>
                <w:szCs w:val="20"/>
              </w:rPr>
              <w:t>5.735</w:t>
            </w:r>
          </w:p>
        </w:tc>
      </w:tr>
      <w:tr w:rsidR="0099559E" w:rsidRPr="00AC4017" w:rsidTr="00AC4017">
        <w:trPr>
          <w:trHeight w:val="269"/>
        </w:trPr>
        <w:tc>
          <w:tcPr>
            <w:tcW w:w="535" w:type="dxa"/>
            <w:tcBorders>
              <w:bottom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2</w:t>
            </w:r>
          </w:p>
        </w:tc>
        <w:tc>
          <w:tcPr>
            <w:tcW w:w="3151" w:type="dxa"/>
            <w:gridSpan w:val="2"/>
            <w:tcBorders>
              <w:bottom w:val="dashSmallGap" w:sz="4" w:space="0" w:color="auto"/>
            </w:tcBorders>
            <w:vAlign w:val="bottom"/>
          </w:tcPr>
          <w:p w:rsidR="0099559E" w:rsidRPr="00AC4017" w:rsidRDefault="0099559E" w:rsidP="0099559E">
            <w:pPr>
              <w:rPr>
                <w:b/>
                <w:bCs/>
                <w:sz w:val="18"/>
                <w:szCs w:val="18"/>
                <w:lang w:val="ro-RO"/>
              </w:rPr>
            </w:pPr>
            <w:r w:rsidRPr="00AC4017">
              <w:rPr>
                <w:b/>
                <w:bCs/>
                <w:sz w:val="18"/>
                <w:szCs w:val="18"/>
                <w:lang w:val="ro-RO"/>
              </w:rPr>
              <w:t>IMOBILIZĂRI NECORPORALE</w:t>
            </w:r>
          </w:p>
        </w:tc>
        <w:tc>
          <w:tcPr>
            <w:tcW w:w="1276" w:type="dxa"/>
            <w:tcBorders>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5.735</w:t>
            </w:r>
          </w:p>
        </w:tc>
        <w:tc>
          <w:tcPr>
            <w:tcW w:w="992" w:type="dxa"/>
            <w:tcBorders>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851" w:type="dxa"/>
            <w:tcBorders>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992" w:type="dxa"/>
            <w:tcBorders>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942" w:type="dxa"/>
            <w:tcBorders>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326" w:type="dxa"/>
            <w:tcBorders>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5.735</w:t>
            </w:r>
          </w:p>
        </w:tc>
      </w:tr>
      <w:tr w:rsidR="0099559E" w:rsidRPr="00AC4017" w:rsidTr="00AC4017">
        <w:trPr>
          <w:trHeight w:val="272"/>
        </w:trPr>
        <w:tc>
          <w:tcPr>
            <w:tcW w:w="535" w:type="dxa"/>
            <w:tcBorders>
              <w:top w:val="dashSmallGap" w:sz="4" w:space="0" w:color="auto"/>
              <w:bottom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3</w:t>
            </w:r>
          </w:p>
        </w:tc>
        <w:tc>
          <w:tcPr>
            <w:tcW w:w="3151" w:type="dxa"/>
            <w:gridSpan w:val="2"/>
            <w:tcBorders>
              <w:top w:val="dashSmallGap" w:sz="4" w:space="0" w:color="auto"/>
              <w:bottom w:val="dashSmallGap" w:sz="4" w:space="0" w:color="auto"/>
            </w:tcBorders>
            <w:vAlign w:val="bottom"/>
          </w:tcPr>
          <w:p w:rsidR="0099559E" w:rsidRPr="00AC4017" w:rsidRDefault="0099559E" w:rsidP="0099559E">
            <w:pPr>
              <w:rPr>
                <w:sz w:val="20"/>
                <w:szCs w:val="20"/>
                <w:lang w:val="ro-RO"/>
              </w:rPr>
            </w:pPr>
            <w:r w:rsidRPr="00AC4017">
              <w:rPr>
                <w:sz w:val="20"/>
                <w:szCs w:val="20"/>
                <w:lang w:val="ro-RO"/>
              </w:rPr>
              <w:t>Terenuri actv. proprie</w:t>
            </w:r>
          </w:p>
        </w:tc>
        <w:tc>
          <w:tcPr>
            <w:tcW w:w="1276"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992"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851"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992"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942"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1326"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r>
      <w:tr w:rsidR="0099559E" w:rsidRPr="00AC4017" w:rsidTr="00AC4017">
        <w:trPr>
          <w:trHeight w:val="238"/>
        </w:trPr>
        <w:tc>
          <w:tcPr>
            <w:tcW w:w="535" w:type="dxa"/>
            <w:tcBorders>
              <w:top w:val="dashSmallGap" w:sz="4" w:space="0" w:color="auto"/>
              <w:bottom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4</w:t>
            </w:r>
          </w:p>
        </w:tc>
        <w:tc>
          <w:tcPr>
            <w:tcW w:w="3151" w:type="dxa"/>
            <w:gridSpan w:val="2"/>
            <w:tcBorders>
              <w:top w:val="dashSmallGap" w:sz="4" w:space="0" w:color="auto"/>
              <w:bottom w:val="dashSmallGap" w:sz="4" w:space="0" w:color="auto"/>
            </w:tcBorders>
            <w:vAlign w:val="bottom"/>
          </w:tcPr>
          <w:p w:rsidR="0099559E" w:rsidRPr="00AC4017" w:rsidRDefault="0099559E" w:rsidP="0099559E">
            <w:pPr>
              <w:rPr>
                <w:b/>
                <w:bCs/>
                <w:sz w:val="20"/>
                <w:szCs w:val="20"/>
                <w:lang w:val="ro-RO"/>
              </w:rPr>
            </w:pPr>
            <w:r w:rsidRPr="00AC4017">
              <w:rPr>
                <w:b/>
                <w:bCs/>
                <w:sz w:val="20"/>
                <w:szCs w:val="20"/>
                <w:lang w:val="ro-RO"/>
              </w:rPr>
              <w:t>TERENURI</w:t>
            </w:r>
          </w:p>
        </w:tc>
        <w:tc>
          <w:tcPr>
            <w:tcW w:w="1276"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992"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851"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992"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942"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326"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r>
      <w:tr w:rsidR="0099559E" w:rsidRPr="00AC4017" w:rsidTr="00AC4017">
        <w:trPr>
          <w:trHeight w:val="272"/>
        </w:trPr>
        <w:tc>
          <w:tcPr>
            <w:tcW w:w="535" w:type="dxa"/>
            <w:tcBorders>
              <w:top w:val="dashSmallGap" w:sz="4" w:space="0" w:color="auto"/>
              <w:bottom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5</w:t>
            </w:r>
          </w:p>
        </w:tc>
        <w:tc>
          <w:tcPr>
            <w:tcW w:w="3151" w:type="dxa"/>
            <w:gridSpan w:val="2"/>
            <w:tcBorders>
              <w:top w:val="dashSmallGap" w:sz="4" w:space="0" w:color="auto"/>
              <w:bottom w:val="dashSmallGap" w:sz="4" w:space="0" w:color="auto"/>
            </w:tcBorders>
            <w:vAlign w:val="bottom"/>
          </w:tcPr>
          <w:p w:rsidR="0099559E" w:rsidRPr="00AC4017" w:rsidRDefault="0099559E" w:rsidP="0099559E">
            <w:pPr>
              <w:rPr>
                <w:sz w:val="20"/>
                <w:szCs w:val="20"/>
                <w:lang w:val="ro-RO"/>
              </w:rPr>
            </w:pPr>
            <w:r w:rsidRPr="00AC4017">
              <w:rPr>
                <w:sz w:val="20"/>
                <w:szCs w:val="20"/>
                <w:lang w:val="ro-RO"/>
              </w:rPr>
              <w:t>Constr.activ. proprie</w:t>
            </w:r>
          </w:p>
        </w:tc>
        <w:tc>
          <w:tcPr>
            <w:tcW w:w="1276"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135.247</w:t>
            </w:r>
          </w:p>
        </w:tc>
        <w:tc>
          <w:tcPr>
            <w:tcW w:w="992"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15.753</w:t>
            </w:r>
          </w:p>
        </w:tc>
        <w:tc>
          <w:tcPr>
            <w:tcW w:w="851"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992"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942"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1326"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151.000</w:t>
            </w:r>
          </w:p>
        </w:tc>
      </w:tr>
      <w:tr w:rsidR="0099559E" w:rsidRPr="00AC4017" w:rsidTr="00AC4017">
        <w:trPr>
          <w:trHeight w:val="238"/>
        </w:trPr>
        <w:tc>
          <w:tcPr>
            <w:tcW w:w="535" w:type="dxa"/>
            <w:tcBorders>
              <w:top w:val="dashSmallGap" w:sz="4" w:space="0" w:color="auto"/>
              <w:bottom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6</w:t>
            </w:r>
          </w:p>
        </w:tc>
        <w:tc>
          <w:tcPr>
            <w:tcW w:w="3151" w:type="dxa"/>
            <w:gridSpan w:val="2"/>
            <w:tcBorders>
              <w:top w:val="dashSmallGap" w:sz="4" w:space="0" w:color="auto"/>
              <w:bottom w:val="dashSmallGap" w:sz="4" w:space="0" w:color="auto"/>
            </w:tcBorders>
            <w:vAlign w:val="bottom"/>
          </w:tcPr>
          <w:p w:rsidR="0099559E" w:rsidRPr="00AC4017" w:rsidRDefault="0099559E" w:rsidP="0099559E">
            <w:pPr>
              <w:rPr>
                <w:b/>
                <w:bCs/>
                <w:sz w:val="20"/>
                <w:szCs w:val="20"/>
                <w:lang w:val="ro-RO"/>
              </w:rPr>
            </w:pPr>
            <w:r w:rsidRPr="00AC4017">
              <w:rPr>
                <w:b/>
                <w:bCs/>
                <w:sz w:val="20"/>
                <w:szCs w:val="20"/>
                <w:lang w:val="ro-RO"/>
              </w:rPr>
              <w:t>CONSTRUCŢII</w:t>
            </w:r>
          </w:p>
        </w:tc>
        <w:tc>
          <w:tcPr>
            <w:tcW w:w="1276"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135.247</w:t>
            </w:r>
          </w:p>
        </w:tc>
        <w:tc>
          <w:tcPr>
            <w:tcW w:w="992"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15.753</w:t>
            </w:r>
          </w:p>
        </w:tc>
        <w:tc>
          <w:tcPr>
            <w:tcW w:w="851"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992"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942"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326"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151.000</w:t>
            </w:r>
          </w:p>
        </w:tc>
      </w:tr>
      <w:tr w:rsidR="0099559E" w:rsidRPr="00AC4017" w:rsidTr="00AC4017">
        <w:trPr>
          <w:trHeight w:val="255"/>
        </w:trPr>
        <w:tc>
          <w:tcPr>
            <w:tcW w:w="535" w:type="dxa"/>
            <w:tcBorders>
              <w:top w:val="dashSmallGap" w:sz="4" w:space="0" w:color="auto"/>
              <w:bottom w:val="dashSmallGap" w:sz="4" w:space="0" w:color="auto"/>
            </w:tcBorders>
            <w:vAlign w:val="bottom"/>
          </w:tcPr>
          <w:p w:rsidR="0099559E" w:rsidRPr="00AC4017" w:rsidRDefault="0099559E" w:rsidP="0099559E">
            <w:pPr>
              <w:jc w:val="right"/>
              <w:rPr>
                <w:sz w:val="20"/>
                <w:szCs w:val="20"/>
                <w:lang w:val="ro-RO"/>
              </w:rPr>
            </w:pPr>
            <w:bookmarkStart w:id="7" w:name="_Hlk507350081"/>
            <w:r w:rsidRPr="00AC4017">
              <w:rPr>
                <w:sz w:val="20"/>
                <w:szCs w:val="20"/>
                <w:lang w:val="ro-RO"/>
              </w:rPr>
              <w:t>7</w:t>
            </w:r>
          </w:p>
        </w:tc>
        <w:tc>
          <w:tcPr>
            <w:tcW w:w="3151" w:type="dxa"/>
            <w:gridSpan w:val="2"/>
            <w:tcBorders>
              <w:top w:val="dashSmallGap" w:sz="4" w:space="0" w:color="auto"/>
              <w:bottom w:val="dashSmallGap" w:sz="4" w:space="0" w:color="auto"/>
            </w:tcBorders>
            <w:vAlign w:val="bottom"/>
          </w:tcPr>
          <w:p w:rsidR="0099559E" w:rsidRPr="00AC4017" w:rsidRDefault="0099559E" w:rsidP="0099559E">
            <w:pPr>
              <w:rPr>
                <w:sz w:val="20"/>
                <w:szCs w:val="20"/>
                <w:lang w:val="ro-RO"/>
              </w:rPr>
            </w:pPr>
            <w:r w:rsidRPr="00AC4017">
              <w:rPr>
                <w:sz w:val="20"/>
                <w:szCs w:val="20"/>
                <w:lang w:val="ro-RO"/>
              </w:rPr>
              <w:t>Echip. tehnologice</w:t>
            </w:r>
          </w:p>
        </w:tc>
        <w:tc>
          <w:tcPr>
            <w:tcW w:w="1276"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855.417</w:t>
            </w:r>
          </w:p>
        </w:tc>
        <w:tc>
          <w:tcPr>
            <w:tcW w:w="992"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12.706</w:t>
            </w:r>
          </w:p>
        </w:tc>
        <w:tc>
          <w:tcPr>
            <w:tcW w:w="851"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992"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3.382</w:t>
            </w:r>
          </w:p>
        </w:tc>
        <w:tc>
          <w:tcPr>
            <w:tcW w:w="942"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1326"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864.741</w:t>
            </w:r>
          </w:p>
        </w:tc>
      </w:tr>
      <w:tr w:rsidR="0099559E" w:rsidRPr="00AC4017" w:rsidTr="00AC4017">
        <w:trPr>
          <w:trHeight w:val="272"/>
        </w:trPr>
        <w:tc>
          <w:tcPr>
            <w:tcW w:w="535" w:type="dxa"/>
            <w:tcBorders>
              <w:top w:val="dashSmallGap" w:sz="4" w:space="0" w:color="auto"/>
              <w:bottom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8</w:t>
            </w:r>
          </w:p>
        </w:tc>
        <w:tc>
          <w:tcPr>
            <w:tcW w:w="3151" w:type="dxa"/>
            <w:gridSpan w:val="2"/>
            <w:tcBorders>
              <w:top w:val="dashSmallGap" w:sz="4" w:space="0" w:color="auto"/>
              <w:bottom w:val="dashSmallGap" w:sz="4" w:space="0" w:color="auto"/>
            </w:tcBorders>
            <w:vAlign w:val="bottom"/>
          </w:tcPr>
          <w:p w:rsidR="0099559E" w:rsidRPr="00AC4017" w:rsidRDefault="0099559E" w:rsidP="0099559E">
            <w:pPr>
              <w:rPr>
                <w:sz w:val="20"/>
                <w:szCs w:val="20"/>
                <w:lang w:val="ro-RO"/>
              </w:rPr>
            </w:pPr>
            <w:r w:rsidRPr="00AC4017">
              <w:rPr>
                <w:sz w:val="20"/>
                <w:szCs w:val="20"/>
                <w:lang w:val="ro-RO"/>
              </w:rPr>
              <w:t>Instal. ap. maş. şi control</w:t>
            </w:r>
          </w:p>
        </w:tc>
        <w:tc>
          <w:tcPr>
            <w:tcW w:w="1276"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22.828</w:t>
            </w:r>
          </w:p>
        </w:tc>
        <w:tc>
          <w:tcPr>
            <w:tcW w:w="992"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851"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992"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3.154</w:t>
            </w:r>
          </w:p>
        </w:tc>
        <w:tc>
          <w:tcPr>
            <w:tcW w:w="942"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1326"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19.674</w:t>
            </w:r>
          </w:p>
        </w:tc>
      </w:tr>
      <w:tr w:rsidR="0099559E" w:rsidRPr="00AC4017" w:rsidTr="00AC4017">
        <w:trPr>
          <w:trHeight w:val="384"/>
        </w:trPr>
        <w:tc>
          <w:tcPr>
            <w:tcW w:w="535" w:type="dxa"/>
            <w:tcBorders>
              <w:top w:val="dashSmallGap" w:sz="4" w:space="0" w:color="auto"/>
              <w:bottom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9</w:t>
            </w:r>
          </w:p>
        </w:tc>
        <w:tc>
          <w:tcPr>
            <w:tcW w:w="3151" w:type="dxa"/>
            <w:gridSpan w:val="2"/>
            <w:tcBorders>
              <w:top w:val="dashSmallGap" w:sz="4" w:space="0" w:color="auto"/>
              <w:bottom w:val="dashSmallGap" w:sz="4" w:space="0" w:color="auto"/>
            </w:tcBorders>
            <w:vAlign w:val="bottom"/>
          </w:tcPr>
          <w:p w:rsidR="0099559E" w:rsidRPr="00AC4017" w:rsidRDefault="0099559E" w:rsidP="0099559E">
            <w:pPr>
              <w:rPr>
                <w:sz w:val="20"/>
                <w:szCs w:val="20"/>
                <w:lang w:val="ro-RO"/>
              </w:rPr>
            </w:pPr>
            <w:r w:rsidRPr="00AC4017">
              <w:rPr>
                <w:sz w:val="20"/>
                <w:szCs w:val="20"/>
                <w:lang w:val="ro-RO"/>
              </w:rPr>
              <w:t>Mijloace de transport</w:t>
            </w:r>
          </w:p>
        </w:tc>
        <w:tc>
          <w:tcPr>
            <w:tcW w:w="1276"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160.424</w:t>
            </w:r>
          </w:p>
        </w:tc>
        <w:tc>
          <w:tcPr>
            <w:tcW w:w="992"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851"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992"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942"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1326"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160.424</w:t>
            </w:r>
          </w:p>
        </w:tc>
      </w:tr>
      <w:bookmarkEnd w:id="7"/>
      <w:tr w:rsidR="0099559E" w:rsidRPr="00AC4017" w:rsidTr="00AC4017">
        <w:trPr>
          <w:trHeight w:val="310"/>
        </w:trPr>
        <w:tc>
          <w:tcPr>
            <w:tcW w:w="535" w:type="dxa"/>
            <w:tcBorders>
              <w:top w:val="dashSmallGap" w:sz="4" w:space="0" w:color="auto"/>
              <w:bottom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lastRenderedPageBreak/>
              <w:t>10</w:t>
            </w:r>
          </w:p>
        </w:tc>
        <w:tc>
          <w:tcPr>
            <w:tcW w:w="3151" w:type="dxa"/>
            <w:gridSpan w:val="2"/>
            <w:tcBorders>
              <w:top w:val="dashSmallGap" w:sz="4" w:space="0" w:color="auto"/>
              <w:bottom w:val="dashSmallGap" w:sz="4" w:space="0" w:color="auto"/>
            </w:tcBorders>
            <w:vAlign w:val="bottom"/>
          </w:tcPr>
          <w:p w:rsidR="0099559E" w:rsidRPr="00AC4017" w:rsidRDefault="0099559E" w:rsidP="0099559E">
            <w:pPr>
              <w:rPr>
                <w:b/>
                <w:bCs/>
                <w:sz w:val="20"/>
                <w:szCs w:val="20"/>
                <w:lang w:val="ro-RO"/>
              </w:rPr>
            </w:pPr>
            <w:r w:rsidRPr="00AC4017">
              <w:rPr>
                <w:b/>
                <w:bCs/>
                <w:sz w:val="20"/>
                <w:szCs w:val="20"/>
                <w:lang w:val="ro-RO"/>
              </w:rPr>
              <w:t>INSTAL. TEHNICE ŞI MAŞINI</w:t>
            </w:r>
          </w:p>
        </w:tc>
        <w:tc>
          <w:tcPr>
            <w:tcW w:w="1276"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1.038.669</w:t>
            </w:r>
          </w:p>
        </w:tc>
        <w:tc>
          <w:tcPr>
            <w:tcW w:w="992"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12.706</w:t>
            </w:r>
          </w:p>
        </w:tc>
        <w:tc>
          <w:tcPr>
            <w:tcW w:w="851"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992"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6.536</w:t>
            </w:r>
          </w:p>
        </w:tc>
        <w:tc>
          <w:tcPr>
            <w:tcW w:w="942"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326"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1.044.839</w:t>
            </w:r>
          </w:p>
        </w:tc>
      </w:tr>
      <w:tr w:rsidR="0099559E" w:rsidRPr="00AC4017" w:rsidTr="00AC4017">
        <w:trPr>
          <w:trHeight w:val="255"/>
        </w:trPr>
        <w:tc>
          <w:tcPr>
            <w:tcW w:w="535" w:type="dxa"/>
            <w:tcBorders>
              <w:top w:val="dashSmallGap" w:sz="4" w:space="0" w:color="auto"/>
              <w:bottom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11</w:t>
            </w:r>
          </w:p>
        </w:tc>
        <w:tc>
          <w:tcPr>
            <w:tcW w:w="3151" w:type="dxa"/>
            <w:gridSpan w:val="2"/>
            <w:tcBorders>
              <w:top w:val="dashSmallGap" w:sz="4" w:space="0" w:color="auto"/>
              <w:bottom w:val="dashSmallGap" w:sz="4" w:space="0" w:color="auto"/>
            </w:tcBorders>
            <w:vAlign w:val="bottom"/>
          </w:tcPr>
          <w:p w:rsidR="0099559E" w:rsidRPr="00AC4017" w:rsidRDefault="0099559E" w:rsidP="0099559E">
            <w:pPr>
              <w:rPr>
                <w:sz w:val="20"/>
                <w:szCs w:val="20"/>
                <w:lang w:val="ro-RO"/>
              </w:rPr>
            </w:pPr>
            <w:r w:rsidRPr="00AC4017">
              <w:rPr>
                <w:sz w:val="20"/>
                <w:szCs w:val="20"/>
                <w:lang w:val="ro-RO"/>
              </w:rPr>
              <w:t>Alte echip. protecţie, mobilier</w:t>
            </w:r>
          </w:p>
        </w:tc>
        <w:tc>
          <w:tcPr>
            <w:tcW w:w="1276"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11.176</w:t>
            </w:r>
          </w:p>
        </w:tc>
        <w:tc>
          <w:tcPr>
            <w:tcW w:w="992"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851"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992"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4.729</w:t>
            </w:r>
          </w:p>
        </w:tc>
        <w:tc>
          <w:tcPr>
            <w:tcW w:w="942"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c>
          <w:tcPr>
            <w:tcW w:w="1326" w:type="dxa"/>
            <w:tcBorders>
              <w:top w:val="dashSmallGap" w:sz="4" w:space="0" w:color="auto"/>
              <w:bottom w:val="dashSmallGap" w:sz="4" w:space="0" w:color="auto"/>
            </w:tcBorders>
            <w:vAlign w:val="bottom"/>
          </w:tcPr>
          <w:p w:rsidR="0099559E" w:rsidRPr="00AC4017" w:rsidRDefault="0099559E" w:rsidP="0099559E">
            <w:pPr>
              <w:jc w:val="center"/>
              <w:rPr>
                <w:sz w:val="20"/>
                <w:szCs w:val="20"/>
              </w:rPr>
            </w:pPr>
            <w:r w:rsidRPr="00AC4017">
              <w:rPr>
                <w:sz w:val="20"/>
                <w:szCs w:val="20"/>
              </w:rPr>
              <w:t>6.447</w:t>
            </w:r>
          </w:p>
        </w:tc>
      </w:tr>
      <w:tr w:rsidR="0099559E" w:rsidRPr="00AC4017" w:rsidTr="00AC4017">
        <w:trPr>
          <w:trHeight w:val="255"/>
        </w:trPr>
        <w:tc>
          <w:tcPr>
            <w:tcW w:w="535" w:type="dxa"/>
            <w:tcBorders>
              <w:top w:val="dashSmallGap" w:sz="4" w:space="0" w:color="auto"/>
              <w:bottom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12</w:t>
            </w:r>
          </w:p>
        </w:tc>
        <w:tc>
          <w:tcPr>
            <w:tcW w:w="3151" w:type="dxa"/>
            <w:gridSpan w:val="2"/>
            <w:tcBorders>
              <w:top w:val="dashSmallGap" w:sz="4" w:space="0" w:color="auto"/>
              <w:bottom w:val="dashSmallGap" w:sz="4" w:space="0" w:color="auto"/>
            </w:tcBorders>
            <w:vAlign w:val="bottom"/>
          </w:tcPr>
          <w:p w:rsidR="0099559E" w:rsidRPr="00AC4017" w:rsidRDefault="0099559E" w:rsidP="0099559E">
            <w:pPr>
              <w:rPr>
                <w:b/>
                <w:bCs/>
                <w:sz w:val="20"/>
                <w:szCs w:val="20"/>
                <w:lang w:val="ro-RO"/>
              </w:rPr>
            </w:pPr>
            <w:r w:rsidRPr="00AC4017">
              <w:rPr>
                <w:b/>
                <w:bCs/>
                <w:sz w:val="20"/>
                <w:szCs w:val="20"/>
                <w:lang w:val="ro-RO"/>
              </w:rPr>
              <w:t>ECHIP. PROTE., MOBILIER</w:t>
            </w:r>
          </w:p>
        </w:tc>
        <w:tc>
          <w:tcPr>
            <w:tcW w:w="1276"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11.176</w:t>
            </w:r>
          </w:p>
        </w:tc>
        <w:tc>
          <w:tcPr>
            <w:tcW w:w="992"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851"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992"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4.729</w:t>
            </w:r>
          </w:p>
        </w:tc>
        <w:tc>
          <w:tcPr>
            <w:tcW w:w="942"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326"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6.447</w:t>
            </w:r>
          </w:p>
        </w:tc>
      </w:tr>
      <w:bookmarkEnd w:id="5"/>
      <w:tr w:rsidR="0099559E" w:rsidRPr="00AC4017" w:rsidTr="00AC4017">
        <w:trPr>
          <w:trHeight w:val="238"/>
        </w:trPr>
        <w:tc>
          <w:tcPr>
            <w:tcW w:w="535" w:type="dxa"/>
            <w:tcBorders>
              <w:top w:val="dashSmallGap" w:sz="4" w:space="0" w:color="auto"/>
              <w:bottom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13</w:t>
            </w:r>
          </w:p>
        </w:tc>
        <w:tc>
          <w:tcPr>
            <w:tcW w:w="3151" w:type="dxa"/>
            <w:gridSpan w:val="2"/>
            <w:tcBorders>
              <w:top w:val="dashSmallGap" w:sz="4" w:space="0" w:color="auto"/>
              <w:bottom w:val="dashSmallGap" w:sz="4" w:space="0" w:color="auto"/>
            </w:tcBorders>
            <w:vAlign w:val="bottom"/>
          </w:tcPr>
          <w:p w:rsidR="0099559E" w:rsidRPr="00AC4017" w:rsidRDefault="0099559E" w:rsidP="0099559E">
            <w:pPr>
              <w:rPr>
                <w:b/>
                <w:bCs/>
                <w:sz w:val="20"/>
                <w:szCs w:val="20"/>
                <w:lang w:val="ro-RO"/>
              </w:rPr>
            </w:pPr>
            <w:r w:rsidRPr="00AC4017">
              <w:rPr>
                <w:b/>
                <w:bCs/>
                <w:sz w:val="20"/>
                <w:szCs w:val="20"/>
                <w:lang w:val="ro-RO"/>
              </w:rPr>
              <w:t>INVESTITII IMOBILIARE</w:t>
            </w:r>
          </w:p>
        </w:tc>
        <w:tc>
          <w:tcPr>
            <w:tcW w:w="1276"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584.334</w:t>
            </w:r>
          </w:p>
        </w:tc>
        <w:tc>
          <w:tcPr>
            <w:tcW w:w="992"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35.574</w:t>
            </w:r>
          </w:p>
        </w:tc>
        <w:tc>
          <w:tcPr>
            <w:tcW w:w="851"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992"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942"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326" w:type="dxa"/>
            <w:tcBorders>
              <w:top w:val="dashSmallGap" w:sz="4" w:space="0" w:color="auto"/>
              <w:bottom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619.908</w:t>
            </w:r>
          </w:p>
        </w:tc>
      </w:tr>
      <w:tr w:rsidR="0099559E" w:rsidRPr="00AC4017" w:rsidTr="00AC4017">
        <w:trPr>
          <w:trHeight w:val="238"/>
        </w:trPr>
        <w:tc>
          <w:tcPr>
            <w:tcW w:w="535" w:type="dxa"/>
            <w:tcBorders>
              <w:top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14</w:t>
            </w:r>
          </w:p>
        </w:tc>
        <w:tc>
          <w:tcPr>
            <w:tcW w:w="3151" w:type="dxa"/>
            <w:gridSpan w:val="2"/>
            <w:tcBorders>
              <w:top w:val="dashSmallGap" w:sz="4" w:space="0" w:color="auto"/>
            </w:tcBorders>
            <w:vAlign w:val="bottom"/>
          </w:tcPr>
          <w:p w:rsidR="0099559E" w:rsidRPr="00AC4017" w:rsidRDefault="0099559E" w:rsidP="0099559E">
            <w:pPr>
              <w:rPr>
                <w:b/>
                <w:bCs/>
                <w:sz w:val="20"/>
                <w:szCs w:val="20"/>
                <w:lang w:val="ro-RO"/>
              </w:rPr>
            </w:pPr>
            <w:r w:rsidRPr="00AC4017">
              <w:rPr>
                <w:b/>
                <w:bCs/>
                <w:sz w:val="20"/>
                <w:szCs w:val="20"/>
                <w:lang w:val="ro-RO"/>
              </w:rPr>
              <w:t>AV. ŞI IMOB. ÎN CURS</w:t>
            </w:r>
          </w:p>
        </w:tc>
        <w:tc>
          <w:tcPr>
            <w:tcW w:w="1276" w:type="dxa"/>
            <w:tcBorders>
              <w:top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992" w:type="dxa"/>
            <w:tcBorders>
              <w:top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851" w:type="dxa"/>
            <w:tcBorders>
              <w:top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992" w:type="dxa"/>
            <w:tcBorders>
              <w:top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942" w:type="dxa"/>
            <w:tcBorders>
              <w:top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326" w:type="dxa"/>
            <w:tcBorders>
              <w:top w:val="dashSmallGap" w:sz="4" w:space="0" w:color="auto"/>
            </w:tcBorders>
            <w:vAlign w:val="bottom"/>
          </w:tcPr>
          <w:p w:rsidR="0099559E" w:rsidRPr="00AC4017" w:rsidRDefault="0099559E" w:rsidP="0099559E">
            <w:pPr>
              <w:jc w:val="center"/>
              <w:rPr>
                <w:sz w:val="20"/>
                <w:szCs w:val="20"/>
              </w:rPr>
            </w:pPr>
            <w:r w:rsidRPr="00AC4017">
              <w:rPr>
                <w:sz w:val="20"/>
                <w:szCs w:val="20"/>
              </w:rPr>
              <w:t>0</w:t>
            </w:r>
          </w:p>
        </w:tc>
      </w:tr>
      <w:tr w:rsidR="0099559E" w:rsidRPr="00AC4017" w:rsidTr="00AC4017">
        <w:trPr>
          <w:trHeight w:val="238"/>
        </w:trPr>
        <w:tc>
          <w:tcPr>
            <w:tcW w:w="535" w:type="dxa"/>
            <w:tcBorders>
              <w:top w:val="dashSmallGap" w:sz="4" w:space="0" w:color="auto"/>
            </w:tcBorders>
            <w:vAlign w:val="bottom"/>
          </w:tcPr>
          <w:p w:rsidR="0099559E" w:rsidRPr="00AC4017" w:rsidRDefault="0099559E" w:rsidP="0099559E">
            <w:pPr>
              <w:jc w:val="right"/>
              <w:rPr>
                <w:sz w:val="20"/>
                <w:szCs w:val="20"/>
                <w:lang w:val="ro-RO"/>
              </w:rPr>
            </w:pPr>
            <w:r w:rsidRPr="00AC4017">
              <w:rPr>
                <w:sz w:val="20"/>
                <w:szCs w:val="20"/>
                <w:lang w:val="ro-RO"/>
              </w:rPr>
              <w:t>15</w:t>
            </w:r>
          </w:p>
        </w:tc>
        <w:tc>
          <w:tcPr>
            <w:tcW w:w="3151" w:type="dxa"/>
            <w:gridSpan w:val="2"/>
            <w:tcBorders>
              <w:top w:val="dashSmallGap" w:sz="4" w:space="0" w:color="auto"/>
            </w:tcBorders>
            <w:vAlign w:val="bottom"/>
          </w:tcPr>
          <w:p w:rsidR="0099559E" w:rsidRPr="00AC4017" w:rsidRDefault="0099559E" w:rsidP="0099559E">
            <w:pPr>
              <w:rPr>
                <w:b/>
                <w:bCs/>
                <w:sz w:val="20"/>
                <w:szCs w:val="20"/>
                <w:lang w:val="ro-RO"/>
              </w:rPr>
            </w:pPr>
            <w:r w:rsidRPr="00AC4017">
              <w:rPr>
                <w:b/>
                <w:bCs/>
                <w:sz w:val="20"/>
                <w:szCs w:val="20"/>
                <w:lang w:val="ro-RO"/>
              </w:rPr>
              <w:t>IMOBILIZĂRI FINANCIARE</w:t>
            </w:r>
          </w:p>
        </w:tc>
        <w:tc>
          <w:tcPr>
            <w:tcW w:w="1276" w:type="dxa"/>
            <w:tcBorders>
              <w:top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992" w:type="dxa"/>
            <w:tcBorders>
              <w:top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851" w:type="dxa"/>
            <w:tcBorders>
              <w:top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992" w:type="dxa"/>
            <w:tcBorders>
              <w:top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942" w:type="dxa"/>
            <w:tcBorders>
              <w:top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c>
          <w:tcPr>
            <w:tcW w:w="1326" w:type="dxa"/>
            <w:tcBorders>
              <w:top w:val="dashSmallGap" w:sz="4" w:space="0" w:color="auto"/>
            </w:tcBorders>
            <w:vAlign w:val="bottom"/>
          </w:tcPr>
          <w:p w:rsidR="0099559E" w:rsidRPr="00AC4017" w:rsidRDefault="0099559E" w:rsidP="0099559E">
            <w:pPr>
              <w:jc w:val="center"/>
              <w:rPr>
                <w:b/>
                <w:bCs/>
                <w:sz w:val="20"/>
                <w:szCs w:val="20"/>
              </w:rPr>
            </w:pPr>
            <w:r w:rsidRPr="00AC4017">
              <w:rPr>
                <w:b/>
                <w:bCs/>
                <w:sz w:val="20"/>
                <w:szCs w:val="20"/>
              </w:rPr>
              <w:t>0</w:t>
            </w:r>
          </w:p>
        </w:tc>
      </w:tr>
      <w:tr w:rsidR="0099559E" w:rsidRPr="00AC4017" w:rsidTr="00AC4017">
        <w:trPr>
          <w:trHeight w:val="234"/>
        </w:trPr>
        <w:tc>
          <w:tcPr>
            <w:tcW w:w="1843" w:type="dxa"/>
            <w:gridSpan w:val="2"/>
            <w:tcBorders>
              <w:right w:val="nil"/>
            </w:tcBorders>
            <w:shd w:val="clear" w:color="auto" w:fill="FFFFFF"/>
            <w:vAlign w:val="bottom"/>
          </w:tcPr>
          <w:p w:rsidR="0099559E" w:rsidRPr="00AC4017" w:rsidRDefault="0099559E" w:rsidP="0099559E">
            <w:pPr>
              <w:rPr>
                <w:b/>
                <w:bCs/>
                <w:sz w:val="20"/>
                <w:szCs w:val="20"/>
                <w:lang w:val="ro-RO"/>
              </w:rPr>
            </w:pPr>
          </w:p>
        </w:tc>
        <w:tc>
          <w:tcPr>
            <w:tcW w:w="1843" w:type="dxa"/>
            <w:tcBorders>
              <w:left w:val="nil"/>
            </w:tcBorders>
            <w:shd w:val="clear" w:color="auto" w:fill="FFFFFF"/>
            <w:vAlign w:val="bottom"/>
          </w:tcPr>
          <w:p w:rsidR="0099559E" w:rsidRPr="00AC4017" w:rsidRDefault="0099559E" w:rsidP="0099559E">
            <w:pPr>
              <w:jc w:val="center"/>
              <w:rPr>
                <w:b/>
                <w:bCs/>
                <w:sz w:val="20"/>
                <w:szCs w:val="20"/>
                <w:lang w:val="ro-RO"/>
              </w:rPr>
            </w:pPr>
            <w:r w:rsidRPr="00AC4017">
              <w:rPr>
                <w:b/>
                <w:bCs/>
                <w:sz w:val="20"/>
                <w:szCs w:val="20"/>
                <w:lang w:val="ro-RO"/>
              </w:rPr>
              <w:t>TOTAL</w:t>
            </w:r>
          </w:p>
        </w:tc>
        <w:tc>
          <w:tcPr>
            <w:tcW w:w="1276" w:type="dxa"/>
            <w:shd w:val="clear" w:color="auto" w:fill="FFFFFF"/>
            <w:vAlign w:val="bottom"/>
          </w:tcPr>
          <w:p w:rsidR="0099559E" w:rsidRPr="00AC4017" w:rsidRDefault="0099559E" w:rsidP="0099559E">
            <w:pPr>
              <w:jc w:val="center"/>
              <w:rPr>
                <w:b/>
                <w:bCs/>
                <w:sz w:val="20"/>
                <w:szCs w:val="20"/>
              </w:rPr>
            </w:pPr>
            <w:r w:rsidRPr="00AC4017">
              <w:rPr>
                <w:b/>
                <w:bCs/>
                <w:sz w:val="20"/>
                <w:szCs w:val="20"/>
              </w:rPr>
              <w:t>1.775.161</w:t>
            </w:r>
          </w:p>
        </w:tc>
        <w:tc>
          <w:tcPr>
            <w:tcW w:w="992" w:type="dxa"/>
            <w:shd w:val="clear" w:color="auto" w:fill="FFFFFF"/>
            <w:vAlign w:val="bottom"/>
          </w:tcPr>
          <w:p w:rsidR="0099559E" w:rsidRPr="00AC4017" w:rsidRDefault="0099559E" w:rsidP="0099559E">
            <w:pPr>
              <w:jc w:val="center"/>
              <w:rPr>
                <w:b/>
                <w:bCs/>
                <w:sz w:val="20"/>
                <w:szCs w:val="20"/>
              </w:rPr>
            </w:pPr>
            <w:r w:rsidRPr="00AC4017">
              <w:rPr>
                <w:b/>
                <w:bCs/>
                <w:sz w:val="20"/>
                <w:szCs w:val="20"/>
              </w:rPr>
              <w:t>64.033</w:t>
            </w:r>
          </w:p>
        </w:tc>
        <w:tc>
          <w:tcPr>
            <w:tcW w:w="851" w:type="dxa"/>
            <w:shd w:val="clear" w:color="auto" w:fill="FFFFFF"/>
            <w:vAlign w:val="bottom"/>
          </w:tcPr>
          <w:p w:rsidR="0099559E" w:rsidRPr="00AC4017" w:rsidRDefault="0099559E" w:rsidP="0099559E">
            <w:pPr>
              <w:jc w:val="center"/>
              <w:rPr>
                <w:b/>
                <w:bCs/>
                <w:sz w:val="20"/>
                <w:szCs w:val="20"/>
              </w:rPr>
            </w:pPr>
            <w:r w:rsidRPr="00AC4017">
              <w:rPr>
                <w:b/>
                <w:bCs/>
                <w:sz w:val="20"/>
                <w:szCs w:val="20"/>
              </w:rPr>
              <w:t>0</w:t>
            </w:r>
          </w:p>
        </w:tc>
        <w:tc>
          <w:tcPr>
            <w:tcW w:w="992" w:type="dxa"/>
            <w:shd w:val="clear" w:color="auto" w:fill="FFFFFF"/>
            <w:vAlign w:val="bottom"/>
          </w:tcPr>
          <w:p w:rsidR="0099559E" w:rsidRPr="00AC4017" w:rsidRDefault="0099559E" w:rsidP="0099559E">
            <w:pPr>
              <w:jc w:val="center"/>
              <w:rPr>
                <w:b/>
                <w:bCs/>
                <w:sz w:val="20"/>
                <w:szCs w:val="20"/>
              </w:rPr>
            </w:pPr>
            <w:r w:rsidRPr="00AC4017">
              <w:rPr>
                <w:b/>
                <w:bCs/>
                <w:sz w:val="20"/>
                <w:szCs w:val="20"/>
              </w:rPr>
              <w:t>11.265</w:t>
            </w:r>
          </w:p>
        </w:tc>
        <w:tc>
          <w:tcPr>
            <w:tcW w:w="942" w:type="dxa"/>
            <w:shd w:val="clear" w:color="auto" w:fill="FFFFFF"/>
            <w:vAlign w:val="bottom"/>
          </w:tcPr>
          <w:p w:rsidR="0099559E" w:rsidRPr="00AC4017" w:rsidRDefault="0099559E" w:rsidP="0099559E">
            <w:pPr>
              <w:jc w:val="center"/>
              <w:rPr>
                <w:b/>
                <w:bCs/>
                <w:sz w:val="20"/>
                <w:szCs w:val="20"/>
              </w:rPr>
            </w:pPr>
            <w:r w:rsidRPr="00AC4017">
              <w:rPr>
                <w:b/>
                <w:bCs/>
                <w:sz w:val="20"/>
                <w:szCs w:val="20"/>
              </w:rPr>
              <w:t>0</w:t>
            </w:r>
          </w:p>
        </w:tc>
        <w:tc>
          <w:tcPr>
            <w:tcW w:w="1326" w:type="dxa"/>
            <w:shd w:val="clear" w:color="auto" w:fill="FFFFFF"/>
            <w:vAlign w:val="bottom"/>
          </w:tcPr>
          <w:p w:rsidR="0099559E" w:rsidRPr="00AC4017" w:rsidRDefault="0099559E" w:rsidP="0099559E">
            <w:pPr>
              <w:jc w:val="center"/>
              <w:rPr>
                <w:b/>
                <w:bCs/>
                <w:sz w:val="20"/>
                <w:szCs w:val="20"/>
              </w:rPr>
            </w:pPr>
            <w:r w:rsidRPr="00AC4017">
              <w:rPr>
                <w:b/>
                <w:bCs/>
                <w:sz w:val="20"/>
                <w:szCs w:val="20"/>
              </w:rPr>
              <w:t>1.827.929</w:t>
            </w:r>
          </w:p>
        </w:tc>
      </w:tr>
      <w:bookmarkEnd w:id="4"/>
      <w:bookmarkEnd w:id="6"/>
    </w:tbl>
    <w:p w:rsidR="004E1177" w:rsidRPr="00AC4017" w:rsidRDefault="004E1177" w:rsidP="00391485">
      <w:pPr>
        <w:pStyle w:val="BodyTextIndent"/>
        <w:tabs>
          <w:tab w:val="left" w:pos="6322"/>
        </w:tabs>
        <w:ind w:left="0"/>
        <w:rPr>
          <w:b/>
          <w:bCs/>
          <w:sz w:val="10"/>
          <w:szCs w:val="10"/>
          <w:lang w:val="ro-RO"/>
        </w:rPr>
      </w:pPr>
    </w:p>
    <w:p w:rsidR="004E1177" w:rsidRPr="00AC4017" w:rsidRDefault="004E1177" w:rsidP="00E7341A">
      <w:pPr>
        <w:pStyle w:val="A4"/>
        <w:ind w:firstLine="567"/>
        <w:jc w:val="both"/>
        <w:rPr>
          <w:sz w:val="27"/>
          <w:szCs w:val="27"/>
          <w:lang w:val="ro-RO"/>
        </w:rPr>
      </w:pPr>
      <w:r w:rsidRPr="00AC4017">
        <w:rPr>
          <w:snapToGrid w:val="0"/>
          <w:sz w:val="27"/>
          <w:szCs w:val="27"/>
          <w:lang w:val="ro-RO"/>
        </w:rPr>
        <w:tab/>
        <w:t xml:space="preserve">Duratele de functionare sunt conform Catalogului privind clasificarea si duratele normale de functionare a </w:t>
      </w:r>
      <w:r w:rsidRPr="00AC4017">
        <w:rPr>
          <w:sz w:val="27"/>
          <w:szCs w:val="27"/>
          <w:lang w:val="ro-RO"/>
        </w:rPr>
        <w:t>mijloacelor fixe, amortizarea se calculează după metoda liniară.</w:t>
      </w:r>
    </w:p>
    <w:p w:rsidR="004E1177" w:rsidRPr="00AC4017" w:rsidRDefault="004E1177" w:rsidP="00E7341A">
      <w:pPr>
        <w:pStyle w:val="A4"/>
        <w:jc w:val="both"/>
        <w:rPr>
          <w:sz w:val="27"/>
          <w:szCs w:val="27"/>
          <w:lang w:val="ro-RO"/>
        </w:rPr>
      </w:pPr>
      <w:r w:rsidRPr="00AC4017">
        <w:rPr>
          <w:sz w:val="27"/>
          <w:szCs w:val="27"/>
          <w:lang w:val="ro-RO"/>
        </w:rPr>
        <w:tab/>
      </w:r>
      <w:r w:rsidR="0099559E" w:rsidRPr="00AC4017">
        <w:rPr>
          <w:sz w:val="27"/>
          <w:szCs w:val="27"/>
          <w:lang w:val="ro-RO"/>
        </w:rPr>
        <w:t xml:space="preserve">la finele anului </w:t>
      </w:r>
      <w:r w:rsidR="00A91E31" w:rsidRPr="00AC4017">
        <w:rPr>
          <w:sz w:val="27"/>
          <w:szCs w:val="27"/>
          <w:lang w:val="ro-RO"/>
        </w:rPr>
        <w:t>2024</w:t>
      </w:r>
      <w:r w:rsidR="0099559E" w:rsidRPr="00AC4017">
        <w:rPr>
          <w:sz w:val="27"/>
          <w:szCs w:val="27"/>
          <w:lang w:val="ro-RO"/>
        </w:rPr>
        <w:t xml:space="preserve"> se </w:t>
      </w:r>
      <w:r w:rsidRPr="00AC4017">
        <w:rPr>
          <w:sz w:val="27"/>
          <w:szCs w:val="27"/>
          <w:lang w:val="ro-RO"/>
        </w:rPr>
        <w:t>înregistra</w:t>
      </w:r>
      <w:r w:rsidR="0099559E" w:rsidRPr="00AC4017">
        <w:rPr>
          <w:sz w:val="27"/>
          <w:szCs w:val="27"/>
          <w:lang w:val="ro-RO"/>
        </w:rPr>
        <w:t>u</w:t>
      </w:r>
      <w:r w:rsidRPr="00AC4017">
        <w:rPr>
          <w:sz w:val="27"/>
          <w:szCs w:val="27"/>
          <w:lang w:val="ro-RO"/>
        </w:rPr>
        <w:t xml:space="preserve"> invest</w:t>
      </w:r>
      <w:r w:rsidR="0099559E" w:rsidRPr="00AC4017">
        <w:rPr>
          <w:sz w:val="27"/>
          <w:szCs w:val="27"/>
          <w:lang w:val="ro-RO"/>
        </w:rPr>
        <w:t>it</w:t>
      </w:r>
      <w:r w:rsidRPr="00AC4017">
        <w:rPr>
          <w:sz w:val="27"/>
          <w:szCs w:val="27"/>
          <w:lang w:val="ro-RO"/>
        </w:rPr>
        <w:t xml:space="preserve">ii în curs </w:t>
      </w:r>
      <w:r w:rsidR="0099559E" w:rsidRPr="00AC4017">
        <w:rPr>
          <w:sz w:val="27"/>
          <w:szCs w:val="27"/>
          <w:lang w:val="ro-RO"/>
        </w:rPr>
        <w:t xml:space="preserve">in valoare de </w:t>
      </w:r>
      <w:r w:rsidR="00AC4017" w:rsidRPr="00AC4017">
        <w:rPr>
          <w:sz w:val="27"/>
          <w:szCs w:val="27"/>
          <w:lang w:val="it-IT"/>
        </w:rPr>
        <w:t>2.019.370 lei reprezintand cumpărarea unei instalatii industriale de producere a betonului celular autoclavizat (BCA).</w:t>
      </w:r>
      <w:r w:rsidRPr="00AC4017">
        <w:rPr>
          <w:sz w:val="27"/>
          <w:szCs w:val="27"/>
          <w:lang w:val="ro-RO"/>
        </w:rPr>
        <w:t xml:space="preserve"> </w:t>
      </w:r>
    </w:p>
    <w:p w:rsidR="004E1177" w:rsidRPr="00AC4017" w:rsidRDefault="004E1177" w:rsidP="00391485">
      <w:pPr>
        <w:pStyle w:val="A4"/>
        <w:ind w:firstLine="567"/>
        <w:jc w:val="both"/>
        <w:rPr>
          <w:snapToGrid w:val="0"/>
          <w:sz w:val="16"/>
          <w:szCs w:val="16"/>
          <w:lang w:val="ro-RO"/>
        </w:rPr>
      </w:pPr>
    </w:p>
    <w:p w:rsidR="004E1177" w:rsidRPr="00AC4017" w:rsidRDefault="004E1177" w:rsidP="00391485">
      <w:pPr>
        <w:pStyle w:val="A4"/>
        <w:jc w:val="both"/>
        <w:rPr>
          <w:b/>
          <w:bCs/>
          <w:sz w:val="27"/>
          <w:szCs w:val="27"/>
          <w:u w:val="single"/>
          <w:lang w:val="ro-RO"/>
        </w:rPr>
      </w:pPr>
      <w:r w:rsidRPr="00AC4017">
        <w:rPr>
          <w:b/>
          <w:bCs/>
          <w:sz w:val="27"/>
          <w:szCs w:val="27"/>
          <w:u w:val="single"/>
          <w:lang w:val="ro-RO"/>
        </w:rPr>
        <w:t xml:space="preserve">NOTA nr.2 Provizioane </w:t>
      </w:r>
    </w:p>
    <w:p w:rsidR="004E1177" w:rsidRPr="00AC4017" w:rsidRDefault="004E1177" w:rsidP="00391485">
      <w:pPr>
        <w:pStyle w:val="A4"/>
        <w:jc w:val="both"/>
        <w:rPr>
          <w:b/>
          <w:bCs/>
          <w:sz w:val="16"/>
          <w:szCs w:val="16"/>
          <w:u w:val="single"/>
          <w:lang w:val="ro-RO"/>
        </w:rPr>
      </w:pPr>
    </w:p>
    <w:p w:rsidR="004E1177" w:rsidRPr="00AC4017" w:rsidRDefault="004E1177" w:rsidP="00391485">
      <w:pPr>
        <w:pStyle w:val="A4"/>
        <w:ind w:firstLine="720"/>
        <w:jc w:val="both"/>
        <w:rPr>
          <w:sz w:val="27"/>
          <w:szCs w:val="27"/>
          <w:lang w:val="ro-RO"/>
        </w:rPr>
      </w:pPr>
      <w:r w:rsidRPr="00AC4017">
        <w:rPr>
          <w:sz w:val="27"/>
          <w:szCs w:val="27"/>
          <w:lang w:val="ro-RO"/>
        </w:rPr>
        <w:t>La data de 31.12.</w:t>
      </w:r>
      <w:r w:rsidR="00A91E31" w:rsidRPr="00AC4017">
        <w:rPr>
          <w:sz w:val="27"/>
          <w:szCs w:val="27"/>
          <w:lang w:val="ro-RO"/>
        </w:rPr>
        <w:t>2024</w:t>
      </w:r>
      <w:r w:rsidRPr="00AC4017">
        <w:rPr>
          <w:sz w:val="27"/>
          <w:szCs w:val="27"/>
          <w:lang w:val="ro-RO"/>
        </w:rPr>
        <w:t xml:space="preserve"> societatea nu înregistrează provizioane de riscuri si cheltuieli. </w:t>
      </w:r>
    </w:p>
    <w:p w:rsidR="004E1177" w:rsidRPr="00AC4017" w:rsidRDefault="004E1177" w:rsidP="00391485">
      <w:pPr>
        <w:pStyle w:val="A4"/>
        <w:jc w:val="both"/>
        <w:rPr>
          <w:sz w:val="16"/>
          <w:szCs w:val="16"/>
          <w:lang w:val="ro-RO"/>
        </w:rPr>
      </w:pPr>
      <w:r w:rsidRPr="00AC4017">
        <w:rPr>
          <w:sz w:val="27"/>
          <w:szCs w:val="27"/>
          <w:lang w:val="ro-RO"/>
        </w:rPr>
        <w:tab/>
      </w:r>
      <w:r w:rsidRPr="00AC4017">
        <w:rPr>
          <w:sz w:val="27"/>
          <w:szCs w:val="27"/>
          <w:lang w:val="ro-RO"/>
        </w:rPr>
        <w:tab/>
      </w:r>
      <w:r w:rsidRPr="00AC4017">
        <w:rPr>
          <w:sz w:val="27"/>
          <w:szCs w:val="27"/>
          <w:lang w:val="ro-RO"/>
        </w:rPr>
        <w:tab/>
      </w:r>
    </w:p>
    <w:p w:rsidR="004E1177" w:rsidRPr="00AC4017" w:rsidRDefault="004E1177" w:rsidP="00391485">
      <w:pPr>
        <w:pStyle w:val="A4"/>
        <w:jc w:val="both"/>
        <w:rPr>
          <w:sz w:val="27"/>
          <w:szCs w:val="27"/>
          <w:u w:val="single"/>
          <w:lang w:val="ro-RO"/>
        </w:rPr>
      </w:pPr>
      <w:r w:rsidRPr="00AC4017">
        <w:rPr>
          <w:b/>
          <w:bCs/>
          <w:sz w:val="27"/>
          <w:szCs w:val="27"/>
          <w:u w:val="single"/>
          <w:lang w:val="ro-RO"/>
        </w:rPr>
        <w:t>NOTA  nr.3 Repartizarea profitului</w:t>
      </w:r>
    </w:p>
    <w:p w:rsidR="004E1177" w:rsidRPr="00AC4017" w:rsidRDefault="004E1177" w:rsidP="00391485">
      <w:pPr>
        <w:pStyle w:val="A4"/>
        <w:jc w:val="both"/>
        <w:rPr>
          <w:sz w:val="16"/>
          <w:szCs w:val="16"/>
          <w:lang w:val="ro-RO"/>
        </w:rPr>
      </w:pPr>
      <w:r w:rsidRPr="00AC4017">
        <w:rPr>
          <w:sz w:val="27"/>
          <w:szCs w:val="27"/>
          <w:lang w:val="ro-RO"/>
        </w:rPr>
        <w:tab/>
      </w:r>
    </w:p>
    <w:p w:rsidR="004E1177" w:rsidRPr="00AC4017" w:rsidRDefault="004E1177" w:rsidP="00391485">
      <w:pPr>
        <w:pStyle w:val="A4"/>
        <w:jc w:val="both"/>
        <w:rPr>
          <w:sz w:val="27"/>
          <w:szCs w:val="27"/>
          <w:lang w:val="ro-RO"/>
        </w:rPr>
      </w:pPr>
      <w:r w:rsidRPr="00AC4017">
        <w:rPr>
          <w:sz w:val="27"/>
          <w:szCs w:val="27"/>
          <w:lang w:val="ro-RO"/>
        </w:rPr>
        <w:tab/>
        <w:t xml:space="preserve">În anul </w:t>
      </w:r>
      <w:r w:rsidR="00A91E31" w:rsidRPr="00AC4017">
        <w:rPr>
          <w:sz w:val="27"/>
          <w:szCs w:val="27"/>
          <w:lang w:val="ro-RO"/>
        </w:rPr>
        <w:t>2024</w:t>
      </w:r>
      <w:r w:rsidRPr="00AC4017">
        <w:rPr>
          <w:sz w:val="27"/>
          <w:szCs w:val="27"/>
          <w:lang w:val="ro-RO"/>
        </w:rPr>
        <w:t xml:space="preserve">, s-a înregistrat </w:t>
      </w:r>
      <w:r w:rsidR="00A91E31" w:rsidRPr="00AC4017">
        <w:rPr>
          <w:sz w:val="27"/>
          <w:szCs w:val="27"/>
          <w:lang w:val="ro-RO"/>
        </w:rPr>
        <w:t>un profit net de 239.172 lei, pe care administratorul unic propune să rămână la dispozitia societatii pentru realizarea planului de investitii din anul 2025</w:t>
      </w:r>
      <w:r w:rsidRPr="00AC4017">
        <w:rPr>
          <w:sz w:val="27"/>
          <w:szCs w:val="27"/>
          <w:lang w:val="ro-RO"/>
        </w:rPr>
        <w:t xml:space="preserve">. </w:t>
      </w:r>
    </w:p>
    <w:p w:rsidR="004E1177" w:rsidRPr="00AC4017" w:rsidRDefault="004E1177" w:rsidP="00391485">
      <w:pPr>
        <w:pStyle w:val="A4"/>
        <w:rPr>
          <w:b/>
          <w:bCs/>
          <w:sz w:val="16"/>
          <w:szCs w:val="16"/>
          <w:lang w:val="ro-RO"/>
        </w:rPr>
      </w:pPr>
      <w:r w:rsidRPr="00AC4017">
        <w:rPr>
          <w:b/>
          <w:bCs/>
          <w:sz w:val="27"/>
          <w:szCs w:val="27"/>
          <w:lang w:val="ro-RO"/>
        </w:rPr>
        <w:tab/>
      </w:r>
    </w:p>
    <w:p w:rsidR="004E1177" w:rsidRPr="00AC4017" w:rsidRDefault="004E1177" w:rsidP="00391485">
      <w:pPr>
        <w:pStyle w:val="A4"/>
        <w:jc w:val="both"/>
        <w:rPr>
          <w:sz w:val="27"/>
          <w:szCs w:val="27"/>
          <w:lang w:val="ro-RO"/>
        </w:rPr>
      </w:pPr>
      <w:r w:rsidRPr="00AC4017">
        <w:rPr>
          <w:b/>
          <w:bCs/>
          <w:sz w:val="27"/>
          <w:szCs w:val="27"/>
          <w:u w:val="single"/>
          <w:lang w:val="ro-RO"/>
        </w:rPr>
        <w:t>NOTA  nr.4 Analiza rezultatului din exploatare,  informatii pe segmente</w:t>
      </w:r>
    </w:p>
    <w:p w:rsidR="004E1177" w:rsidRPr="00AC4017" w:rsidRDefault="004E1177" w:rsidP="00391485">
      <w:pPr>
        <w:pStyle w:val="A4"/>
        <w:jc w:val="both"/>
        <w:rPr>
          <w:sz w:val="10"/>
          <w:szCs w:val="10"/>
          <w:lang w:val="ro-RO"/>
        </w:rPr>
      </w:pPr>
      <w:r w:rsidRPr="00AC4017">
        <w:rPr>
          <w:sz w:val="10"/>
          <w:szCs w:val="10"/>
          <w:lang w:val="ro-RO"/>
        </w:rPr>
        <w:tab/>
      </w:r>
      <w:r w:rsidRPr="00AC4017">
        <w:rPr>
          <w:sz w:val="10"/>
          <w:szCs w:val="10"/>
          <w:lang w:val="ro-RO"/>
        </w:rPr>
        <w:tab/>
      </w:r>
      <w:r w:rsidRPr="00AC4017">
        <w:rPr>
          <w:sz w:val="10"/>
          <w:szCs w:val="10"/>
          <w:lang w:val="ro-RO"/>
        </w:rPr>
        <w:tab/>
      </w:r>
      <w:r w:rsidRPr="00AC4017">
        <w:rPr>
          <w:sz w:val="10"/>
          <w:szCs w:val="10"/>
          <w:lang w:val="ro-RO"/>
        </w:rPr>
        <w:tab/>
      </w:r>
      <w:r w:rsidRPr="00AC4017">
        <w:rPr>
          <w:sz w:val="10"/>
          <w:szCs w:val="10"/>
          <w:lang w:val="ro-RO"/>
        </w:rPr>
        <w:tab/>
      </w:r>
      <w:r w:rsidRPr="00AC4017">
        <w:rPr>
          <w:sz w:val="10"/>
          <w:szCs w:val="10"/>
          <w:lang w:val="ro-RO"/>
        </w:rPr>
        <w:tab/>
      </w:r>
      <w:r w:rsidRPr="00AC4017">
        <w:rPr>
          <w:sz w:val="10"/>
          <w:szCs w:val="10"/>
          <w:lang w:val="ro-RO"/>
        </w:rPr>
        <w:tab/>
      </w:r>
      <w:r w:rsidRPr="00AC4017">
        <w:rPr>
          <w:sz w:val="10"/>
          <w:szCs w:val="10"/>
          <w:lang w:val="ro-RO"/>
        </w:rPr>
        <w:tab/>
      </w:r>
      <w:r w:rsidRPr="00AC4017">
        <w:rPr>
          <w:sz w:val="24"/>
          <w:szCs w:val="24"/>
          <w:lang w:val="ro-RO"/>
        </w:rPr>
        <w:t>- lei-</w:t>
      </w:r>
      <w:r w:rsidRPr="00AC4017">
        <w:rPr>
          <w:sz w:val="10"/>
          <w:szCs w:val="10"/>
          <w:lang w:val="ro-RO"/>
        </w:rPr>
        <w:tab/>
      </w:r>
    </w:p>
    <w:tbl>
      <w:tblPr>
        <w:tblW w:w="5000" w:type="pct"/>
        <w:tblInd w:w="-106" w:type="dxa"/>
        <w:tblLook w:val="00A0"/>
      </w:tblPr>
      <w:tblGrid>
        <w:gridCol w:w="1152"/>
        <w:gridCol w:w="4802"/>
        <w:gridCol w:w="1705"/>
        <w:gridCol w:w="2186"/>
      </w:tblGrid>
      <w:tr w:rsidR="004E1177" w:rsidRPr="00AC4017">
        <w:trPr>
          <w:trHeight w:val="324"/>
          <w:tblHeader/>
        </w:trPr>
        <w:tc>
          <w:tcPr>
            <w:tcW w:w="585" w:type="pct"/>
            <w:tcBorders>
              <w:top w:val="single" w:sz="4" w:space="0" w:color="auto"/>
              <w:left w:val="single" w:sz="4" w:space="0" w:color="auto"/>
              <w:bottom w:val="single" w:sz="4" w:space="0" w:color="auto"/>
              <w:right w:val="single" w:sz="4" w:space="0" w:color="auto"/>
            </w:tcBorders>
            <w:vAlign w:val="bottom"/>
          </w:tcPr>
          <w:p w:rsidR="004E1177" w:rsidRPr="00AC4017" w:rsidRDefault="004E1177" w:rsidP="008B5C52">
            <w:pPr>
              <w:rPr>
                <w:lang w:val="ro-RO"/>
              </w:rPr>
            </w:pPr>
            <w:r w:rsidRPr="00AC4017">
              <w:rPr>
                <w:lang w:val="ro-RO"/>
              </w:rPr>
              <w:t xml:space="preserve">Nr. </w:t>
            </w:r>
          </w:p>
          <w:p w:rsidR="004E1177" w:rsidRPr="00AC4017" w:rsidRDefault="004E1177" w:rsidP="008B5C52">
            <w:pPr>
              <w:rPr>
                <w:lang w:val="ro-RO"/>
              </w:rPr>
            </w:pPr>
            <w:r w:rsidRPr="00AC4017">
              <w:rPr>
                <w:lang w:val="ro-RO"/>
              </w:rPr>
              <w:t xml:space="preserve">crt </w:t>
            </w:r>
          </w:p>
        </w:tc>
        <w:tc>
          <w:tcPr>
            <w:tcW w:w="2439" w:type="pct"/>
            <w:tcBorders>
              <w:top w:val="single" w:sz="4" w:space="0" w:color="auto"/>
              <w:left w:val="single" w:sz="4" w:space="0" w:color="auto"/>
              <w:bottom w:val="single" w:sz="4" w:space="0" w:color="auto"/>
              <w:right w:val="single" w:sz="4" w:space="0" w:color="auto"/>
            </w:tcBorders>
            <w:vAlign w:val="center"/>
          </w:tcPr>
          <w:p w:rsidR="004E1177" w:rsidRPr="00AC4017" w:rsidRDefault="004E1177" w:rsidP="008B5C52">
            <w:pPr>
              <w:rPr>
                <w:lang w:val="ro-RO"/>
              </w:rPr>
            </w:pPr>
            <w:r w:rsidRPr="00AC4017">
              <w:rPr>
                <w:lang w:val="ro-RO"/>
              </w:rPr>
              <w:t>VENITURI SI CHELTUIELI</w:t>
            </w:r>
          </w:p>
        </w:tc>
        <w:tc>
          <w:tcPr>
            <w:tcW w:w="866" w:type="pct"/>
            <w:tcBorders>
              <w:top w:val="single" w:sz="4" w:space="0" w:color="auto"/>
              <w:left w:val="single" w:sz="4" w:space="0" w:color="auto"/>
              <w:bottom w:val="single" w:sz="4" w:space="0" w:color="auto"/>
              <w:right w:val="single" w:sz="4" w:space="0" w:color="auto"/>
            </w:tcBorders>
            <w:vAlign w:val="bottom"/>
          </w:tcPr>
          <w:p w:rsidR="004E1177" w:rsidRPr="00AC4017" w:rsidRDefault="004E1177" w:rsidP="008B5C52">
            <w:pPr>
              <w:jc w:val="center"/>
              <w:rPr>
                <w:lang w:val="ro-RO"/>
              </w:rPr>
            </w:pPr>
            <w:r w:rsidRPr="00AC4017">
              <w:rPr>
                <w:lang w:val="ro-RO"/>
              </w:rPr>
              <w:t xml:space="preserve">Program </w:t>
            </w:r>
          </w:p>
          <w:p w:rsidR="004E1177" w:rsidRPr="00AC4017" w:rsidRDefault="00A91E31" w:rsidP="008B5C52">
            <w:pPr>
              <w:jc w:val="center"/>
              <w:rPr>
                <w:lang w:val="ro-RO"/>
              </w:rPr>
            </w:pPr>
            <w:r w:rsidRPr="00AC4017">
              <w:rPr>
                <w:lang w:val="ro-RO"/>
              </w:rPr>
              <w:t>2024</w:t>
            </w:r>
          </w:p>
        </w:tc>
        <w:tc>
          <w:tcPr>
            <w:tcW w:w="1110" w:type="pct"/>
            <w:tcBorders>
              <w:top w:val="single" w:sz="4" w:space="0" w:color="auto"/>
              <w:left w:val="single" w:sz="4" w:space="0" w:color="auto"/>
              <w:bottom w:val="single" w:sz="4" w:space="0" w:color="auto"/>
              <w:right w:val="single" w:sz="4" w:space="0" w:color="auto"/>
            </w:tcBorders>
            <w:vAlign w:val="bottom"/>
          </w:tcPr>
          <w:p w:rsidR="004E1177" w:rsidRPr="00AC4017" w:rsidRDefault="004E1177" w:rsidP="008B5C52">
            <w:pPr>
              <w:jc w:val="center"/>
              <w:rPr>
                <w:lang w:val="ro-RO"/>
              </w:rPr>
            </w:pPr>
            <w:r w:rsidRPr="00AC4017">
              <w:rPr>
                <w:lang w:val="ro-RO"/>
              </w:rPr>
              <w:t xml:space="preserve">Realizat </w:t>
            </w:r>
          </w:p>
          <w:p w:rsidR="004E1177" w:rsidRPr="00AC4017" w:rsidRDefault="0099559E" w:rsidP="008B5C52">
            <w:pPr>
              <w:jc w:val="center"/>
              <w:rPr>
                <w:lang w:val="ro-RO"/>
              </w:rPr>
            </w:pPr>
            <w:r w:rsidRPr="00AC4017">
              <w:rPr>
                <w:lang w:val="ro-RO"/>
              </w:rPr>
              <w:t>2024</w:t>
            </w:r>
          </w:p>
        </w:tc>
      </w:tr>
      <w:tr w:rsidR="00A91E31" w:rsidRPr="00AC4017" w:rsidTr="00AC4017">
        <w:trPr>
          <w:trHeight w:val="324"/>
        </w:trPr>
        <w:tc>
          <w:tcPr>
            <w:tcW w:w="585" w:type="pct"/>
            <w:tcBorders>
              <w:top w:val="single" w:sz="4" w:space="0" w:color="auto"/>
              <w:left w:val="single" w:sz="8" w:space="0" w:color="auto"/>
              <w:bottom w:val="dashed" w:sz="8" w:space="0" w:color="auto"/>
              <w:right w:val="single" w:sz="8" w:space="0" w:color="auto"/>
            </w:tcBorders>
            <w:vAlign w:val="bottom"/>
          </w:tcPr>
          <w:p w:rsidR="00A91E31" w:rsidRPr="00AC4017" w:rsidRDefault="00A91E31" w:rsidP="00A91E31">
            <w:pPr>
              <w:jc w:val="center"/>
              <w:rPr>
                <w:b/>
                <w:bCs/>
                <w:lang w:val="ro-RO"/>
              </w:rPr>
            </w:pPr>
            <w:r w:rsidRPr="00AC4017">
              <w:rPr>
                <w:b/>
                <w:bCs/>
                <w:lang w:val="ro-RO"/>
              </w:rPr>
              <w:t>1</w:t>
            </w:r>
          </w:p>
        </w:tc>
        <w:tc>
          <w:tcPr>
            <w:tcW w:w="2439" w:type="pct"/>
            <w:tcBorders>
              <w:top w:val="single" w:sz="4" w:space="0" w:color="auto"/>
              <w:left w:val="nil"/>
              <w:bottom w:val="dashed" w:sz="8" w:space="0" w:color="auto"/>
              <w:right w:val="single" w:sz="8" w:space="0" w:color="auto"/>
            </w:tcBorders>
            <w:vAlign w:val="bottom"/>
          </w:tcPr>
          <w:p w:rsidR="00A91E31" w:rsidRPr="00AC4017" w:rsidRDefault="00A91E31" w:rsidP="00A91E31">
            <w:pPr>
              <w:rPr>
                <w:b/>
                <w:bCs/>
                <w:lang w:val="ro-RO"/>
              </w:rPr>
            </w:pPr>
            <w:r w:rsidRPr="00AC4017">
              <w:rPr>
                <w:b/>
                <w:bCs/>
                <w:sz w:val="22"/>
                <w:szCs w:val="22"/>
                <w:lang w:val="ro-RO"/>
              </w:rPr>
              <w:t>VENITURI TOTALE,           din care :</w:t>
            </w:r>
          </w:p>
        </w:tc>
        <w:tc>
          <w:tcPr>
            <w:tcW w:w="866" w:type="pct"/>
            <w:tcBorders>
              <w:top w:val="single" w:sz="4" w:space="0" w:color="auto"/>
              <w:left w:val="nil"/>
              <w:bottom w:val="dashed" w:sz="8" w:space="0" w:color="auto"/>
              <w:right w:val="single" w:sz="8" w:space="0" w:color="auto"/>
            </w:tcBorders>
            <w:vAlign w:val="center"/>
          </w:tcPr>
          <w:p w:rsidR="00A91E31" w:rsidRPr="00AC4017" w:rsidRDefault="00A91E31" w:rsidP="00A91E31">
            <w:pPr>
              <w:jc w:val="right"/>
              <w:rPr>
                <w:b/>
                <w:bCs/>
              </w:rPr>
            </w:pPr>
            <w:r w:rsidRPr="00AC4017">
              <w:rPr>
                <w:b/>
                <w:bCs/>
                <w:sz w:val="22"/>
                <w:szCs w:val="22"/>
              </w:rPr>
              <w:t>1.095.000</w:t>
            </w:r>
          </w:p>
        </w:tc>
        <w:tc>
          <w:tcPr>
            <w:tcW w:w="1110" w:type="pct"/>
            <w:tcBorders>
              <w:top w:val="single" w:sz="4" w:space="0" w:color="auto"/>
              <w:left w:val="nil"/>
              <w:bottom w:val="dashed" w:sz="8" w:space="0" w:color="auto"/>
              <w:right w:val="single" w:sz="8" w:space="0" w:color="auto"/>
            </w:tcBorders>
          </w:tcPr>
          <w:p w:rsidR="00A91E31" w:rsidRPr="00AC4017" w:rsidRDefault="00A91E31" w:rsidP="00A91E31">
            <w:pPr>
              <w:jc w:val="right"/>
              <w:rPr>
                <w:b/>
                <w:bCs/>
                <w:sz w:val="22"/>
                <w:szCs w:val="22"/>
                <w:highlight w:val="yellow"/>
              </w:rPr>
            </w:pPr>
            <w:r w:rsidRPr="00AC4017">
              <w:rPr>
                <w:b/>
                <w:bCs/>
                <w:sz w:val="22"/>
                <w:szCs w:val="22"/>
              </w:rPr>
              <w:t>2.005.663</w:t>
            </w:r>
          </w:p>
        </w:tc>
      </w:tr>
      <w:tr w:rsidR="00A91E31" w:rsidRPr="00AC4017" w:rsidTr="00AC4017">
        <w:trPr>
          <w:trHeight w:val="143"/>
        </w:trPr>
        <w:tc>
          <w:tcPr>
            <w:tcW w:w="585" w:type="pct"/>
            <w:tcBorders>
              <w:top w:val="nil"/>
              <w:left w:val="single" w:sz="8" w:space="0" w:color="auto"/>
              <w:bottom w:val="dotted" w:sz="4" w:space="0" w:color="auto"/>
              <w:right w:val="single" w:sz="8" w:space="0" w:color="auto"/>
            </w:tcBorders>
            <w:vAlign w:val="bottom"/>
          </w:tcPr>
          <w:p w:rsidR="00A91E31" w:rsidRPr="00AC4017" w:rsidRDefault="00A91E31" w:rsidP="00A91E31">
            <w:pPr>
              <w:jc w:val="center"/>
              <w:rPr>
                <w:lang w:val="ro-RO"/>
              </w:rPr>
            </w:pPr>
            <w:r w:rsidRPr="00AC4017">
              <w:rPr>
                <w:lang w:val="ro-RO"/>
              </w:rPr>
              <w:t>1.1</w:t>
            </w:r>
          </w:p>
        </w:tc>
        <w:tc>
          <w:tcPr>
            <w:tcW w:w="2439" w:type="pct"/>
            <w:tcBorders>
              <w:top w:val="nil"/>
              <w:left w:val="nil"/>
              <w:bottom w:val="dotted" w:sz="4" w:space="0" w:color="auto"/>
              <w:right w:val="single" w:sz="8" w:space="0" w:color="auto"/>
            </w:tcBorders>
            <w:vAlign w:val="bottom"/>
          </w:tcPr>
          <w:p w:rsidR="00A91E31" w:rsidRPr="00AC4017" w:rsidRDefault="00A91E31" w:rsidP="00A91E31">
            <w:pPr>
              <w:jc w:val="both"/>
              <w:rPr>
                <w:lang w:val="ro-RO"/>
              </w:rPr>
            </w:pPr>
            <w:r w:rsidRPr="00AC4017">
              <w:rPr>
                <w:sz w:val="22"/>
                <w:szCs w:val="22"/>
                <w:lang w:val="ro-RO"/>
              </w:rPr>
              <w:t xml:space="preserve">Venituri din exploatare, din care </w:t>
            </w:r>
          </w:p>
        </w:tc>
        <w:tc>
          <w:tcPr>
            <w:tcW w:w="866" w:type="pct"/>
            <w:tcBorders>
              <w:top w:val="nil"/>
              <w:left w:val="nil"/>
              <w:bottom w:val="dotted" w:sz="4" w:space="0" w:color="auto"/>
              <w:right w:val="single" w:sz="8" w:space="0" w:color="auto"/>
            </w:tcBorders>
            <w:vAlign w:val="center"/>
          </w:tcPr>
          <w:p w:rsidR="00A91E31" w:rsidRPr="00AC4017" w:rsidRDefault="00A91E31" w:rsidP="00A91E31">
            <w:pPr>
              <w:jc w:val="right"/>
            </w:pPr>
            <w:r w:rsidRPr="00AC4017">
              <w:rPr>
                <w:sz w:val="22"/>
                <w:szCs w:val="22"/>
              </w:rPr>
              <w:t>1.074.000</w:t>
            </w:r>
          </w:p>
        </w:tc>
        <w:tc>
          <w:tcPr>
            <w:tcW w:w="1110" w:type="pct"/>
            <w:tcBorders>
              <w:top w:val="nil"/>
              <w:left w:val="nil"/>
              <w:bottom w:val="dotted" w:sz="4" w:space="0" w:color="auto"/>
              <w:right w:val="single" w:sz="8" w:space="0" w:color="auto"/>
            </w:tcBorders>
          </w:tcPr>
          <w:p w:rsidR="00A91E31" w:rsidRPr="00AC4017" w:rsidRDefault="00A91E31" w:rsidP="00A91E31">
            <w:pPr>
              <w:jc w:val="right"/>
              <w:rPr>
                <w:sz w:val="22"/>
                <w:szCs w:val="22"/>
                <w:highlight w:val="yellow"/>
              </w:rPr>
            </w:pPr>
            <w:r w:rsidRPr="00AC4017">
              <w:rPr>
                <w:sz w:val="22"/>
                <w:szCs w:val="22"/>
              </w:rPr>
              <w:t>1.776.285</w:t>
            </w:r>
          </w:p>
        </w:tc>
      </w:tr>
      <w:tr w:rsidR="00A91E31" w:rsidRPr="00AC4017" w:rsidTr="00AC4017">
        <w:trPr>
          <w:trHeight w:val="312"/>
        </w:trPr>
        <w:tc>
          <w:tcPr>
            <w:tcW w:w="585" w:type="pct"/>
            <w:tcBorders>
              <w:top w:val="nil"/>
              <w:left w:val="single" w:sz="8" w:space="0" w:color="auto"/>
              <w:bottom w:val="dotted" w:sz="4" w:space="0" w:color="auto"/>
              <w:right w:val="single" w:sz="8" w:space="0" w:color="auto"/>
            </w:tcBorders>
            <w:vAlign w:val="bottom"/>
          </w:tcPr>
          <w:p w:rsidR="00A91E31" w:rsidRPr="00AC4017" w:rsidRDefault="00A91E31" w:rsidP="00A91E31">
            <w:pPr>
              <w:jc w:val="center"/>
              <w:rPr>
                <w:lang w:val="ro-RO"/>
              </w:rPr>
            </w:pPr>
            <w:r w:rsidRPr="00AC4017">
              <w:rPr>
                <w:lang w:val="ro-RO"/>
              </w:rPr>
              <w:t>1.1.1</w:t>
            </w:r>
          </w:p>
        </w:tc>
        <w:tc>
          <w:tcPr>
            <w:tcW w:w="2439" w:type="pct"/>
            <w:tcBorders>
              <w:top w:val="nil"/>
              <w:left w:val="nil"/>
              <w:bottom w:val="dotted" w:sz="4" w:space="0" w:color="auto"/>
              <w:right w:val="single" w:sz="8" w:space="0" w:color="auto"/>
            </w:tcBorders>
            <w:vAlign w:val="bottom"/>
          </w:tcPr>
          <w:p w:rsidR="00A91E31" w:rsidRPr="00AC4017" w:rsidRDefault="00A91E31" w:rsidP="00A91E31">
            <w:pPr>
              <w:rPr>
                <w:lang w:val="ro-RO"/>
              </w:rPr>
            </w:pPr>
            <w:r w:rsidRPr="00AC4017">
              <w:rPr>
                <w:sz w:val="22"/>
                <w:szCs w:val="22"/>
                <w:lang w:val="ro-RO"/>
              </w:rPr>
              <w:t xml:space="preserve">       Venituri din activ. de bază</w:t>
            </w:r>
          </w:p>
        </w:tc>
        <w:tc>
          <w:tcPr>
            <w:tcW w:w="866" w:type="pct"/>
            <w:tcBorders>
              <w:top w:val="nil"/>
              <w:left w:val="nil"/>
              <w:bottom w:val="dotted" w:sz="4" w:space="0" w:color="auto"/>
              <w:right w:val="single" w:sz="8" w:space="0" w:color="auto"/>
            </w:tcBorders>
            <w:vAlign w:val="center"/>
          </w:tcPr>
          <w:p w:rsidR="00A91E31" w:rsidRPr="00AC4017" w:rsidRDefault="00A91E31" w:rsidP="00A91E31">
            <w:pPr>
              <w:jc w:val="right"/>
            </w:pPr>
            <w:r w:rsidRPr="00AC4017">
              <w:rPr>
                <w:sz w:val="22"/>
                <w:szCs w:val="22"/>
              </w:rPr>
              <w:t>1.074.000</w:t>
            </w:r>
          </w:p>
        </w:tc>
        <w:tc>
          <w:tcPr>
            <w:tcW w:w="1110" w:type="pct"/>
            <w:tcBorders>
              <w:top w:val="nil"/>
              <w:left w:val="nil"/>
              <w:bottom w:val="dotted" w:sz="4" w:space="0" w:color="auto"/>
              <w:right w:val="single" w:sz="8" w:space="0" w:color="auto"/>
            </w:tcBorders>
          </w:tcPr>
          <w:p w:rsidR="00A91E31" w:rsidRPr="00AC4017" w:rsidRDefault="00A91E31" w:rsidP="00A91E31">
            <w:pPr>
              <w:jc w:val="right"/>
              <w:rPr>
                <w:sz w:val="22"/>
                <w:szCs w:val="22"/>
                <w:highlight w:val="yellow"/>
              </w:rPr>
            </w:pPr>
            <w:r w:rsidRPr="00AC4017">
              <w:rPr>
                <w:sz w:val="22"/>
                <w:szCs w:val="22"/>
              </w:rPr>
              <w:t>1.776.285</w:t>
            </w:r>
          </w:p>
        </w:tc>
      </w:tr>
      <w:tr w:rsidR="00A91E31" w:rsidRPr="00AC4017">
        <w:trPr>
          <w:trHeight w:val="72"/>
        </w:trPr>
        <w:tc>
          <w:tcPr>
            <w:tcW w:w="585" w:type="pct"/>
            <w:tcBorders>
              <w:top w:val="nil"/>
              <w:left w:val="single" w:sz="8" w:space="0" w:color="auto"/>
              <w:bottom w:val="dotted" w:sz="4" w:space="0" w:color="auto"/>
              <w:right w:val="single" w:sz="8" w:space="0" w:color="auto"/>
            </w:tcBorders>
            <w:vAlign w:val="bottom"/>
          </w:tcPr>
          <w:p w:rsidR="00A91E31" w:rsidRPr="00AC4017" w:rsidRDefault="00A91E31" w:rsidP="00A91E31">
            <w:pPr>
              <w:jc w:val="center"/>
              <w:rPr>
                <w:lang w:val="ro-RO"/>
              </w:rPr>
            </w:pPr>
            <w:r w:rsidRPr="00AC4017">
              <w:rPr>
                <w:lang w:val="ro-RO"/>
              </w:rPr>
              <w:t>1.1.2</w:t>
            </w:r>
          </w:p>
        </w:tc>
        <w:tc>
          <w:tcPr>
            <w:tcW w:w="2439" w:type="pct"/>
            <w:tcBorders>
              <w:top w:val="nil"/>
              <w:left w:val="nil"/>
              <w:bottom w:val="dotted" w:sz="4" w:space="0" w:color="auto"/>
              <w:right w:val="single" w:sz="8" w:space="0" w:color="auto"/>
            </w:tcBorders>
            <w:vAlign w:val="bottom"/>
          </w:tcPr>
          <w:p w:rsidR="00A91E31" w:rsidRPr="00AC4017" w:rsidRDefault="00A91E31" w:rsidP="00A91E31">
            <w:pPr>
              <w:rPr>
                <w:lang w:val="ro-RO"/>
              </w:rPr>
            </w:pPr>
            <w:r w:rsidRPr="00AC4017">
              <w:rPr>
                <w:sz w:val="22"/>
                <w:szCs w:val="22"/>
                <w:lang w:val="ro-RO"/>
              </w:rPr>
              <w:t xml:space="preserve">       Venituri din alte activitati de exploatare</w:t>
            </w:r>
          </w:p>
        </w:tc>
        <w:tc>
          <w:tcPr>
            <w:tcW w:w="866" w:type="pct"/>
            <w:tcBorders>
              <w:top w:val="nil"/>
              <w:left w:val="nil"/>
              <w:bottom w:val="dotted" w:sz="4" w:space="0" w:color="auto"/>
              <w:right w:val="single" w:sz="8" w:space="0" w:color="auto"/>
            </w:tcBorders>
            <w:vAlign w:val="center"/>
          </w:tcPr>
          <w:p w:rsidR="00A91E31" w:rsidRPr="00AC4017" w:rsidRDefault="00A91E31" w:rsidP="00A91E31">
            <w:pPr>
              <w:jc w:val="right"/>
            </w:pPr>
            <w:r w:rsidRPr="00AC4017">
              <w:rPr>
                <w:sz w:val="22"/>
                <w:szCs w:val="22"/>
              </w:rPr>
              <w:t>0</w:t>
            </w:r>
          </w:p>
        </w:tc>
        <w:tc>
          <w:tcPr>
            <w:tcW w:w="1110" w:type="pct"/>
            <w:tcBorders>
              <w:top w:val="nil"/>
              <w:left w:val="nil"/>
              <w:bottom w:val="dotted" w:sz="4" w:space="0" w:color="auto"/>
              <w:right w:val="single" w:sz="8" w:space="0" w:color="auto"/>
            </w:tcBorders>
          </w:tcPr>
          <w:p w:rsidR="00A91E31" w:rsidRPr="00AC4017" w:rsidRDefault="00A91E31" w:rsidP="00A91E31">
            <w:pPr>
              <w:jc w:val="right"/>
              <w:rPr>
                <w:sz w:val="22"/>
                <w:szCs w:val="22"/>
                <w:highlight w:val="yellow"/>
              </w:rPr>
            </w:pPr>
            <w:r w:rsidRPr="00AC4017">
              <w:rPr>
                <w:sz w:val="22"/>
                <w:szCs w:val="22"/>
              </w:rPr>
              <w:t>0</w:t>
            </w:r>
          </w:p>
        </w:tc>
      </w:tr>
      <w:tr w:rsidR="00A91E31" w:rsidRPr="00AC4017" w:rsidTr="00AC4017">
        <w:trPr>
          <w:trHeight w:val="324"/>
        </w:trPr>
        <w:tc>
          <w:tcPr>
            <w:tcW w:w="585" w:type="pct"/>
            <w:tcBorders>
              <w:top w:val="nil"/>
              <w:left w:val="single" w:sz="8" w:space="0" w:color="auto"/>
              <w:bottom w:val="single" w:sz="8" w:space="0" w:color="auto"/>
              <w:right w:val="single" w:sz="8" w:space="0" w:color="auto"/>
            </w:tcBorders>
            <w:vAlign w:val="bottom"/>
          </w:tcPr>
          <w:p w:rsidR="00A91E31" w:rsidRPr="00AC4017" w:rsidRDefault="00A91E31" w:rsidP="00A91E31">
            <w:pPr>
              <w:jc w:val="center"/>
              <w:rPr>
                <w:lang w:val="ro-RO"/>
              </w:rPr>
            </w:pPr>
            <w:r w:rsidRPr="00AC4017">
              <w:rPr>
                <w:lang w:val="ro-RO"/>
              </w:rPr>
              <w:t>1.2</w:t>
            </w:r>
          </w:p>
        </w:tc>
        <w:tc>
          <w:tcPr>
            <w:tcW w:w="2439" w:type="pct"/>
            <w:tcBorders>
              <w:top w:val="nil"/>
              <w:left w:val="nil"/>
              <w:bottom w:val="single" w:sz="8" w:space="0" w:color="auto"/>
              <w:right w:val="single" w:sz="8" w:space="0" w:color="auto"/>
            </w:tcBorders>
            <w:vAlign w:val="bottom"/>
          </w:tcPr>
          <w:p w:rsidR="00A91E31" w:rsidRPr="00AC4017" w:rsidRDefault="00A91E31" w:rsidP="00A91E31">
            <w:pPr>
              <w:rPr>
                <w:lang w:val="ro-RO"/>
              </w:rPr>
            </w:pPr>
            <w:r w:rsidRPr="00AC4017">
              <w:rPr>
                <w:sz w:val="22"/>
                <w:szCs w:val="22"/>
                <w:lang w:val="ro-RO"/>
              </w:rPr>
              <w:t xml:space="preserve"> Venituri financiare</w:t>
            </w:r>
          </w:p>
        </w:tc>
        <w:tc>
          <w:tcPr>
            <w:tcW w:w="866" w:type="pct"/>
            <w:tcBorders>
              <w:top w:val="nil"/>
              <w:left w:val="nil"/>
              <w:bottom w:val="single" w:sz="8" w:space="0" w:color="auto"/>
              <w:right w:val="single" w:sz="8" w:space="0" w:color="auto"/>
            </w:tcBorders>
            <w:vAlign w:val="center"/>
          </w:tcPr>
          <w:p w:rsidR="00A91E31" w:rsidRPr="00AC4017" w:rsidRDefault="00A91E31" w:rsidP="00A91E31">
            <w:pPr>
              <w:jc w:val="right"/>
            </w:pPr>
            <w:r w:rsidRPr="00AC4017">
              <w:rPr>
                <w:sz w:val="22"/>
                <w:szCs w:val="22"/>
              </w:rPr>
              <w:t>21.000</w:t>
            </w:r>
          </w:p>
        </w:tc>
        <w:tc>
          <w:tcPr>
            <w:tcW w:w="1110" w:type="pct"/>
            <w:tcBorders>
              <w:top w:val="nil"/>
              <w:left w:val="nil"/>
              <w:bottom w:val="single" w:sz="8" w:space="0" w:color="auto"/>
              <w:right w:val="single" w:sz="8" w:space="0" w:color="auto"/>
            </w:tcBorders>
          </w:tcPr>
          <w:p w:rsidR="00A91E31" w:rsidRPr="00AC4017" w:rsidRDefault="00A91E31" w:rsidP="00A91E31">
            <w:pPr>
              <w:jc w:val="right"/>
              <w:rPr>
                <w:sz w:val="22"/>
                <w:szCs w:val="22"/>
                <w:highlight w:val="yellow"/>
              </w:rPr>
            </w:pPr>
            <w:r w:rsidRPr="00AC4017">
              <w:rPr>
                <w:sz w:val="22"/>
                <w:szCs w:val="22"/>
              </w:rPr>
              <w:t>229.378</w:t>
            </w:r>
          </w:p>
        </w:tc>
      </w:tr>
      <w:tr w:rsidR="00A91E31" w:rsidRPr="00AC4017" w:rsidTr="00AC4017">
        <w:trPr>
          <w:trHeight w:val="336"/>
        </w:trPr>
        <w:tc>
          <w:tcPr>
            <w:tcW w:w="585" w:type="pct"/>
            <w:tcBorders>
              <w:top w:val="nil"/>
              <w:left w:val="single" w:sz="8" w:space="0" w:color="auto"/>
              <w:bottom w:val="dashed" w:sz="8" w:space="0" w:color="auto"/>
              <w:right w:val="single" w:sz="8" w:space="0" w:color="auto"/>
            </w:tcBorders>
            <w:vAlign w:val="bottom"/>
          </w:tcPr>
          <w:p w:rsidR="00A91E31" w:rsidRPr="00AC4017" w:rsidRDefault="00A91E31" w:rsidP="00A91E31">
            <w:pPr>
              <w:jc w:val="center"/>
              <w:rPr>
                <w:b/>
                <w:bCs/>
                <w:lang w:val="ro-RO"/>
              </w:rPr>
            </w:pPr>
            <w:r w:rsidRPr="00AC4017">
              <w:rPr>
                <w:b/>
                <w:bCs/>
                <w:lang w:val="ro-RO"/>
              </w:rPr>
              <w:t>2</w:t>
            </w:r>
          </w:p>
        </w:tc>
        <w:tc>
          <w:tcPr>
            <w:tcW w:w="2439" w:type="pct"/>
            <w:tcBorders>
              <w:top w:val="nil"/>
              <w:left w:val="nil"/>
              <w:bottom w:val="dashed" w:sz="8" w:space="0" w:color="auto"/>
              <w:right w:val="single" w:sz="8" w:space="0" w:color="auto"/>
            </w:tcBorders>
            <w:vAlign w:val="bottom"/>
          </w:tcPr>
          <w:p w:rsidR="00A91E31" w:rsidRPr="00AC4017" w:rsidRDefault="00A91E31" w:rsidP="00A91E31">
            <w:pPr>
              <w:rPr>
                <w:b/>
                <w:bCs/>
                <w:lang w:val="ro-RO"/>
              </w:rPr>
            </w:pPr>
            <w:r w:rsidRPr="00AC4017">
              <w:rPr>
                <w:b/>
                <w:bCs/>
                <w:sz w:val="22"/>
                <w:szCs w:val="22"/>
                <w:lang w:val="ro-RO"/>
              </w:rPr>
              <w:t>CHELTUIELI TOTALE,     din care :</w:t>
            </w:r>
          </w:p>
        </w:tc>
        <w:tc>
          <w:tcPr>
            <w:tcW w:w="866" w:type="pct"/>
            <w:tcBorders>
              <w:top w:val="nil"/>
              <w:left w:val="nil"/>
              <w:bottom w:val="dashed" w:sz="8" w:space="0" w:color="auto"/>
              <w:right w:val="single" w:sz="8" w:space="0" w:color="auto"/>
            </w:tcBorders>
            <w:vAlign w:val="center"/>
          </w:tcPr>
          <w:p w:rsidR="00A91E31" w:rsidRPr="00AC4017" w:rsidRDefault="00A91E31" w:rsidP="00A91E31">
            <w:pPr>
              <w:jc w:val="right"/>
              <w:rPr>
                <w:b/>
                <w:bCs/>
              </w:rPr>
            </w:pPr>
            <w:r w:rsidRPr="00AC4017">
              <w:rPr>
                <w:b/>
                <w:sz w:val="22"/>
                <w:szCs w:val="22"/>
              </w:rPr>
              <w:t>1.499.304</w:t>
            </w:r>
          </w:p>
        </w:tc>
        <w:tc>
          <w:tcPr>
            <w:tcW w:w="1110" w:type="pct"/>
            <w:tcBorders>
              <w:top w:val="nil"/>
              <w:left w:val="nil"/>
              <w:bottom w:val="dashed" w:sz="8" w:space="0" w:color="auto"/>
              <w:right w:val="single" w:sz="8" w:space="0" w:color="auto"/>
            </w:tcBorders>
          </w:tcPr>
          <w:p w:rsidR="00A91E31" w:rsidRPr="00AC4017" w:rsidRDefault="00A91E31" w:rsidP="00A91E31">
            <w:pPr>
              <w:jc w:val="right"/>
              <w:rPr>
                <w:b/>
                <w:bCs/>
                <w:sz w:val="22"/>
                <w:szCs w:val="22"/>
                <w:highlight w:val="yellow"/>
              </w:rPr>
            </w:pPr>
            <w:r w:rsidRPr="00AC4017">
              <w:rPr>
                <w:b/>
                <w:bCs/>
                <w:sz w:val="22"/>
                <w:szCs w:val="22"/>
              </w:rPr>
              <w:t>1.751.531</w:t>
            </w:r>
          </w:p>
        </w:tc>
      </w:tr>
      <w:tr w:rsidR="00A91E31" w:rsidRPr="00AC4017" w:rsidTr="00AC4017">
        <w:trPr>
          <w:trHeight w:val="312"/>
        </w:trPr>
        <w:tc>
          <w:tcPr>
            <w:tcW w:w="585" w:type="pct"/>
            <w:tcBorders>
              <w:top w:val="nil"/>
              <w:left w:val="single" w:sz="8" w:space="0" w:color="auto"/>
              <w:bottom w:val="dotted" w:sz="4" w:space="0" w:color="auto"/>
              <w:right w:val="single" w:sz="8" w:space="0" w:color="auto"/>
            </w:tcBorders>
            <w:vAlign w:val="bottom"/>
          </w:tcPr>
          <w:p w:rsidR="00A91E31" w:rsidRPr="00AC4017" w:rsidRDefault="00A91E31" w:rsidP="00A91E31">
            <w:pPr>
              <w:jc w:val="center"/>
              <w:rPr>
                <w:lang w:val="ro-RO"/>
              </w:rPr>
            </w:pPr>
            <w:r w:rsidRPr="00AC4017">
              <w:rPr>
                <w:lang w:val="ro-RO"/>
              </w:rPr>
              <w:t>2.1</w:t>
            </w:r>
          </w:p>
        </w:tc>
        <w:tc>
          <w:tcPr>
            <w:tcW w:w="2439" w:type="pct"/>
            <w:tcBorders>
              <w:top w:val="nil"/>
              <w:left w:val="nil"/>
              <w:bottom w:val="dotted" w:sz="4" w:space="0" w:color="auto"/>
              <w:right w:val="single" w:sz="8" w:space="0" w:color="auto"/>
            </w:tcBorders>
            <w:vAlign w:val="bottom"/>
          </w:tcPr>
          <w:p w:rsidR="00A91E31" w:rsidRPr="00AC4017" w:rsidRDefault="00A91E31" w:rsidP="00A91E31">
            <w:pPr>
              <w:rPr>
                <w:lang w:val="ro-RO"/>
              </w:rPr>
            </w:pPr>
            <w:r w:rsidRPr="00AC4017">
              <w:rPr>
                <w:sz w:val="22"/>
                <w:szCs w:val="22"/>
                <w:lang w:val="ro-RO"/>
              </w:rPr>
              <w:t>Cheltuieli de exploatare, din care:</w:t>
            </w:r>
          </w:p>
        </w:tc>
        <w:tc>
          <w:tcPr>
            <w:tcW w:w="866" w:type="pct"/>
            <w:tcBorders>
              <w:top w:val="nil"/>
              <w:left w:val="nil"/>
              <w:bottom w:val="dotted" w:sz="4" w:space="0" w:color="auto"/>
              <w:right w:val="single" w:sz="8" w:space="0" w:color="auto"/>
            </w:tcBorders>
            <w:vAlign w:val="center"/>
          </w:tcPr>
          <w:p w:rsidR="00A91E31" w:rsidRPr="00AC4017" w:rsidRDefault="00A91E31" w:rsidP="00A91E31">
            <w:pPr>
              <w:jc w:val="right"/>
            </w:pPr>
            <w:r w:rsidRPr="00AC4017">
              <w:rPr>
                <w:bCs/>
                <w:sz w:val="22"/>
                <w:szCs w:val="22"/>
              </w:rPr>
              <w:t>1.499.304</w:t>
            </w:r>
          </w:p>
        </w:tc>
        <w:tc>
          <w:tcPr>
            <w:tcW w:w="1110" w:type="pct"/>
            <w:tcBorders>
              <w:top w:val="nil"/>
              <w:left w:val="nil"/>
              <w:bottom w:val="dotted" w:sz="4" w:space="0" w:color="auto"/>
              <w:right w:val="single" w:sz="8" w:space="0" w:color="auto"/>
            </w:tcBorders>
          </w:tcPr>
          <w:p w:rsidR="00A91E31" w:rsidRPr="00AC4017" w:rsidRDefault="00A91E31" w:rsidP="00A91E31">
            <w:pPr>
              <w:jc w:val="right"/>
              <w:rPr>
                <w:sz w:val="22"/>
                <w:szCs w:val="22"/>
                <w:highlight w:val="yellow"/>
              </w:rPr>
            </w:pPr>
            <w:r w:rsidRPr="00AC4017">
              <w:rPr>
                <w:sz w:val="22"/>
                <w:szCs w:val="22"/>
              </w:rPr>
              <w:t>1.751.531</w:t>
            </w:r>
          </w:p>
        </w:tc>
      </w:tr>
      <w:tr w:rsidR="00A91E31" w:rsidRPr="00AC4017" w:rsidTr="00AC4017">
        <w:trPr>
          <w:trHeight w:val="312"/>
        </w:trPr>
        <w:tc>
          <w:tcPr>
            <w:tcW w:w="585" w:type="pct"/>
            <w:tcBorders>
              <w:top w:val="nil"/>
              <w:left w:val="single" w:sz="8" w:space="0" w:color="auto"/>
              <w:bottom w:val="dotted" w:sz="4" w:space="0" w:color="auto"/>
              <w:right w:val="single" w:sz="8" w:space="0" w:color="auto"/>
            </w:tcBorders>
            <w:vAlign w:val="bottom"/>
          </w:tcPr>
          <w:p w:rsidR="00A91E31" w:rsidRPr="00AC4017" w:rsidRDefault="00A91E31" w:rsidP="00A91E31">
            <w:pPr>
              <w:jc w:val="center"/>
              <w:rPr>
                <w:lang w:val="ro-RO"/>
              </w:rPr>
            </w:pPr>
            <w:r w:rsidRPr="00AC4017">
              <w:rPr>
                <w:lang w:val="ro-RO"/>
              </w:rPr>
              <w:t>2.1.1</w:t>
            </w:r>
          </w:p>
        </w:tc>
        <w:tc>
          <w:tcPr>
            <w:tcW w:w="2439" w:type="pct"/>
            <w:tcBorders>
              <w:top w:val="nil"/>
              <w:left w:val="nil"/>
              <w:bottom w:val="dotted" w:sz="4" w:space="0" w:color="auto"/>
              <w:right w:val="single" w:sz="8" w:space="0" w:color="auto"/>
            </w:tcBorders>
            <w:vAlign w:val="bottom"/>
          </w:tcPr>
          <w:p w:rsidR="00A91E31" w:rsidRPr="00AC4017" w:rsidRDefault="00A91E31" w:rsidP="00A91E31">
            <w:pPr>
              <w:rPr>
                <w:lang w:val="ro-RO"/>
              </w:rPr>
            </w:pPr>
            <w:r w:rsidRPr="00AC4017">
              <w:rPr>
                <w:sz w:val="22"/>
                <w:szCs w:val="22"/>
                <w:lang w:val="ro-RO"/>
              </w:rPr>
              <w:t xml:space="preserve">     Cheltuieli alte activitătii de bază</w:t>
            </w:r>
          </w:p>
        </w:tc>
        <w:tc>
          <w:tcPr>
            <w:tcW w:w="866" w:type="pct"/>
            <w:tcBorders>
              <w:top w:val="nil"/>
              <w:left w:val="nil"/>
              <w:bottom w:val="dotted" w:sz="4" w:space="0" w:color="auto"/>
              <w:right w:val="single" w:sz="8" w:space="0" w:color="auto"/>
            </w:tcBorders>
            <w:vAlign w:val="center"/>
          </w:tcPr>
          <w:p w:rsidR="00A91E31" w:rsidRPr="00AC4017" w:rsidRDefault="00A91E31" w:rsidP="00A91E31">
            <w:pPr>
              <w:jc w:val="right"/>
            </w:pPr>
            <w:r w:rsidRPr="00AC4017">
              <w:rPr>
                <w:sz w:val="22"/>
                <w:szCs w:val="22"/>
              </w:rPr>
              <w:t>1.499.304</w:t>
            </w:r>
          </w:p>
        </w:tc>
        <w:tc>
          <w:tcPr>
            <w:tcW w:w="1110" w:type="pct"/>
            <w:tcBorders>
              <w:top w:val="nil"/>
              <w:left w:val="nil"/>
              <w:bottom w:val="dotted" w:sz="4" w:space="0" w:color="auto"/>
              <w:right w:val="single" w:sz="8" w:space="0" w:color="auto"/>
            </w:tcBorders>
          </w:tcPr>
          <w:p w:rsidR="00A91E31" w:rsidRPr="00AC4017" w:rsidRDefault="00A91E31" w:rsidP="00A91E31">
            <w:pPr>
              <w:jc w:val="right"/>
              <w:rPr>
                <w:sz w:val="22"/>
                <w:szCs w:val="22"/>
                <w:highlight w:val="yellow"/>
              </w:rPr>
            </w:pPr>
            <w:r w:rsidRPr="00AC4017">
              <w:rPr>
                <w:sz w:val="22"/>
                <w:szCs w:val="22"/>
              </w:rPr>
              <w:t>1.749.977</w:t>
            </w:r>
          </w:p>
        </w:tc>
      </w:tr>
      <w:tr w:rsidR="00A91E31" w:rsidRPr="00AC4017" w:rsidTr="00AC4017">
        <w:trPr>
          <w:trHeight w:val="342"/>
        </w:trPr>
        <w:tc>
          <w:tcPr>
            <w:tcW w:w="585" w:type="pct"/>
            <w:tcBorders>
              <w:top w:val="nil"/>
              <w:left w:val="single" w:sz="8" w:space="0" w:color="auto"/>
              <w:bottom w:val="dotted" w:sz="4" w:space="0" w:color="auto"/>
              <w:right w:val="single" w:sz="8" w:space="0" w:color="auto"/>
            </w:tcBorders>
            <w:vAlign w:val="bottom"/>
          </w:tcPr>
          <w:p w:rsidR="00A91E31" w:rsidRPr="00AC4017" w:rsidRDefault="00A91E31" w:rsidP="00A91E31">
            <w:pPr>
              <w:jc w:val="center"/>
              <w:rPr>
                <w:lang w:val="ro-RO"/>
              </w:rPr>
            </w:pPr>
            <w:r w:rsidRPr="00AC4017">
              <w:rPr>
                <w:lang w:val="ro-RO"/>
              </w:rPr>
              <w:t>2.1.2</w:t>
            </w:r>
          </w:p>
        </w:tc>
        <w:tc>
          <w:tcPr>
            <w:tcW w:w="2439" w:type="pct"/>
            <w:tcBorders>
              <w:top w:val="nil"/>
              <w:left w:val="nil"/>
              <w:bottom w:val="dotted" w:sz="4" w:space="0" w:color="auto"/>
              <w:right w:val="single" w:sz="8" w:space="0" w:color="auto"/>
            </w:tcBorders>
            <w:vAlign w:val="bottom"/>
          </w:tcPr>
          <w:p w:rsidR="00A91E31" w:rsidRPr="00AC4017" w:rsidRDefault="00A91E31" w:rsidP="00A91E31">
            <w:pPr>
              <w:rPr>
                <w:lang w:val="ro-RO"/>
              </w:rPr>
            </w:pPr>
            <w:r w:rsidRPr="00AC4017">
              <w:rPr>
                <w:sz w:val="22"/>
                <w:szCs w:val="22"/>
                <w:lang w:val="ro-RO"/>
              </w:rPr>
              <w:t xml:space="preserve">     Cheltuieli din alte activitati de exploatare</w:t>
            </w:r>
          </w:p>
        </w:tc>
        <w:tc>
          <w:tcPr>
            <w:tcW w:w="866" w:type="pct"/>
            <w:tcBorders>
              <w:top w:val="nil"/>
              <w:left w:val="nil"/>
              <w:bottom w:val="dotted" w:sz="4" w:space="0" w:color="auto"/>
              <w:right w:val="single" w:sz="8" w:space="0" w:color="auto"/>
            </w:tcBorders>
            <w:vAlign w:val="center"/>
          </w:tcPr>
          <w:p w:rsidR="00A91E31" w:rsidRPr="00AC4017" w:rsidRDefault="00A91E31" w:rsidP="00A91E31">
            <w:pPr>
              <w:jc w:val="right"/>
            </w:pPr>
            <w:r w:rsidRPr="00AC4017">
              <w:rPr>
                <w:sz w:val="22"/>
                <w:szCs w:val="22"/>
              </w:rPr>
              <w:t>0</w:t>
            </w:r>
          </w:p>
        </w:tc>
        <w:tc>
          <w:tcPr>
            <w:tcW w:w="1110" w:type="pct"/>
            <w:tcBorders>
              <w:top w:val="nil"/>
              <w:left w:val="nil"/>
              <w:bottom w:val="dotted" w:sz="4" w:space="0" w:color="auto"/>
              <w:right w:val="single" w:sz="8" w:space="0" w:color="auto"/>
            </w:tcBorders>
          </w:tcPr>
          <w:p w:rsidR="00A91E31" w:rsidRPr="00AC4017" w:rsidRDefault="00A91E31" w:rsidP="00A91E31">
            <w:pPr>
              <w:jc w:val="right"/>
              <w:rPr>
                <w:sz w:val="22"/>
                <w:szCs w:val="22"/>
                <w:highlight w:val="yellow"/>
              </w:rPr>
            </w:pPr>
            <w:r w:rsidRPr="00AC4017">
              <w:rPr>
                <w:sz w:val="22"/>
                <w:szCs w:val="22"/>
              </w:rPr>
              <w:t>1.554</w:t>
            </w:r>
          </w:p>
        </w:tc>
      </w:tr>
      <w:tr w:rsidR="00A91E31" w:rsidRPr="00AC4017" w:rsidTr="00AC4017">
        <w:trPr>
          <w:trHeight w:val="312"/>
        </w:trPr>
        <w:tc>
          <w:tcPr>
            <w:tcW w:w="585" w:type="pct"/>
            <w:tcBorders>
              <w:top w:val="nil"/>
              <w:left w:val="single" w:sz="8" w:space="0" w:color="auto"/>
              <w:bottom w:val="dotted" w:sz="4" w:space="0" w:color="auto"/>
              <w:right w:val="single" w:sz="8" w:space="0" w:color="auto"/>
            </w:tcBorders>
            <w:vAlign w:val="bottom"/>
          </w:tcPr>
          <w:p w:rsidR="00A91E31" w:rsidRPr="00AC4017" w:rsidRDefault="00A91E31" w:rsidP="00A91E31">
            <w:pPr>
              <w:jc w:val="center"/>
              <w:rPr>
                <w:lang w:val="ro-RO"/>
              </w:rPr>
            </w:pPr>
            <w:r w:rsidRPr="00AC4017">
              <w:rPr>
                <w:lang w:val="ro-RO"/>
              </w:rPr>
              <w:t>2.2</w:t>
            </w:r>
          </w:p>
        </w:tc>
        <w:tc>
          <w:tcPr>
            <w:tcW w:w="2439" w:type="pct"/>
            <w:tcBorders>
              <w:top w:val="nil"/>
              <w:left w:val="nil"/>
              <w:bottom w:val="dotted" w:sz="4" w:space="0" w:color="auto"/>
              <w:right w:val="single" w:sz="8" w:space="0" w:color="auto"/>
            </w:tcBorders>
            <w:vAlign w:val="bottom"/>
          </w:tcPr>
          <w:p w:rsidR="00A91E31" w:rsidRPr="00AC4017" w:rsidRDefault="00A91E31" w:rsidP="00A91E31">
            <w:pPr>
              <w:rPr>
                <w:lang w:val="ro-RO"/>
              </w:rPr>
            </w:pPr>
            <w:r w:rsidRPr="00AC4017">
              <w:rPr>
                <w:sz w:val="22"/>
                <w:szCs w:val="22"/>
                <w:lang w:val="ro-RO"/>
              </w:rPr>
              <w:t>Cheltuieli financiare</w:t>
            </w:r>
          </w:p>
        </w:tc>
        <w:tc>
          <w:tcPr>
            <w:tcW w:w="866" w:type="pct"/>
            <w:tcBorders>
              <w:top w:val="nil"/>
              <w:left w:val="nil"/>
              <w:bottom w:val="dotted" w:sz="4" w:space="0" w:color="auto"/>
              <w:right w:val="single" w:sz="8" w:space="0" w:color="auto"/>
            </w:tcBorders>
            <w:vAlign w:val="center"/>
          </w:tcPr>
          <w:p w:rsidR="00A91E31" w:rsidRPr="00AC4017" w:rsidRDefault="00A91E31" w:rsidP="00A91E31">
            <w:pPr>
              <w:jc w:val="right"/>
            </w:pPr>
            <w:r w:rsidRPr="00AC4017">
              <w:rPr>
                <w:sz w:val="22"/>
                <w:szCs w:val="22"/>
              </w:rPr>
              <w:t>0</w:t>
            </w:r>
          </w:p>
        </w:tc>
        <w:tc>
          <w:tcPr>
            <w:tcW w:w="1110" w:type="pct"/>
            <w:tcBorders>
              <w:top w:val="nil"/>
              <w:left w:val="nil"/>
              <w:bottom w:val="dotted" w:sz="4" w:space="0" w:color="auto"/>
              <w:right w:val="single" w:sz="8" w:space="0" w:color="auto"/>
            </w:tcBorders>
          </w:tcPr>
          <w:p w:rsidR="00A91E31" w:rsidRPr="00AC4017" w:rsidRDefault="00A91E31" w:rsidP="00A91E31">
            <w:pPr>
              <w:jc w:val="right"/>
              <w:rPr>
                <w:sz w:val="22"/>
                <w:szCs w:val="22"/>
                <w:highlight w:val="yellow"/>
              </w:rPr>
            </w:pPr>
            <w:r w:rsidRPr="00AC4017">
              <w:rPr>
                <w:sz w:val="22"/>
                <w:szCs w:val="22"/>
              </w:rPr>
              <w:t>0</w:t>
            </w:r>
          </w:p>
        </w:tc>
      </w:tr>
      <w:tr w:rsidR="00A91E31" w:rsidRPr="00AC4017" w:rsidTr="00AC4017">
        <w:trPr>
          <w:trHeight w:val="324"/>
        </w:trPr>
        <w:tc>
          <w:tcPr>
            <w:tcW w:w="585" w:type="pct"/>
            <w:tcBorders>
              <w:top w:val="nil"/>
              <w:left w:val="single" w:sz="8" w:space="0" w:color="auto"/>
              <w:bottom w:val="dashed" w:sz="8" w:space="0" w:color="auto"/>
              <w:right w:val="single" w:sz="8" w:space="0" w:color="auto"/>
            </w:tcBorders>
            <w:vAlign w:val="bottom"/>
          </w:tcPr>
          <w:p w:rsidR="00A91E31" w:rsidRPr="00AC4017" w:rsidRDefault="00A91E31" w:rsidP="00A91E31">
            <w:pPr>
              <w:jc w:val="center"/>
              <w:rPr>
                <w:b/>
                <w:bCs/>
                <w:lang w:val="ro-RO"/>
              </w:rPr>
            </w:pPr>
            <w:r w:rsidRPr="00AC4017">
              <w:rPr>
                <w:b/>
                <w:bCs/>
                <w:lang w:val="ro-RO"/>
              </w:rPr>
              <w:t>3</w:t>
            </w:r>
          </w:p>
        </w:tc>
        <w:tc>
          <w:tcPr>
            <w:tcW w:w="2439" w:type="pct"/>
            <w:tcBorders>
              <w:top w:val="nil"/>
              <w:left w:val="nil"/>
              <w:bottom w:val="dashed" w:sz="8" w:space="0" w:color="auto"/>
              <w:right w:val="single" w:sz="8" w:space="0" w:color="auto"/>
            </w:tcBorders>
            <w:vAlign w:val="bottom"/>
          </w:tcPr>
          <w:p w:rsidR="00A91E31" w:rsidRPr="00AC4017" w:rsidRDefault="00A91E31" w:rsidP="00A91E31">
            <w:pPr>
              <w:rPr>
                <w:b/>
                <w:bCs/>
                <w:lang w:val="ro-RO"/>
              </w:rPr>
            </w:pPr>
            <w:r w:rsidRPr="00AC4017">
              <w:rPr>
                <w:b/>
                <w:bCs/>
                <w:sz w:val="22"/>
                <w:szCs w:val="22"/>
                <w:lang w:val="ro-RO"/>
              </w:rPr>
              <w:t>REZULTAT BRUT TOTAL, din care:</w:t>
            </w:r>
          </w:p>
        </w:tc>
        <w:tc>
          <w:tcPr>
            <w:tcW w:w="866" w:type="pct"/>
            <w:tcBorders>
              <w:top w:val="nil"/>
              <w:left w:val="nil"/>
              <w:bottom w:val="dashed" w:sz="8" w:space="0" w:color="auto"/>
              <w:right w:val="single" w:sz="8" w:space="0" w:color="auto"/>
            </w:tcBorders>
            <w:vAlign w:val="center"/>
          </w:tcPr>
          <w:p w:rsidR="00A91E31" w:rsidRPr="00AC4017" w:rsidRDefault="00A91E31" w:rsidP="00A91E31">
            <w:pPr>
              <w:jc w:val="right"/>
            </w:pPr>
            <w:r w:rsidRPr="00AC4017">
              <w:rPr>
                <w:b/>
                <w:bCs/>
                <w:sz w:val="22"/>
                <w:szCs w:val="22"/>
              </w:rPr>
              <w:t>-404.304</w:t>
            </w:r>
          </w:p>
        </w:tc>
        <w:tc>
          <w:tcPr>
            <w:tcW w:w="1110" w:type="pct"/>
            <w:tcBorders>
              <w:top w:val="nil"/>
              <w:left w:val="nil"/>
              <w:bottom w:val="dashed" w:sz="8" w:space="0" w:color="auto"/>
              <w:right w:val="single" w:sz="8" w:space="0" w:color="auto"/>
            </w:tcBorders>
          </w:tcPr>
          <w:p w:rsidR="00A91E31" w:rsidRPr="00AC4017" w:rsidRDefault="00A91E31" w:rsidP="00A91E31">
            <w:pPr>
              <w:jc w:val="right"/>
              <w:rPr>
                <w:b/>
                <w:bCs/>
                <w:sz w:val="22"/>
                <w:szCs w:val="22"/>
                <w:highlight w:val="yellow"/>
              </w:rPr>
            </w:pPr>
            <w:r w:rsidRPr="00AC4017">
              <w:rPr>
                <w:b/>
                <w:bCs/>
                <w:sz w:val="22"/>
                <w:szCs w:val="22"/>
              </w:rPr>
              <w:t>254.132</w:t>
            </w:r>
          </w:p>
        </w:tc>
      </w:tr>
      <w:tr w:rsidR="00A91E31" w:rsidRPr="00AC4017" w:rsidTr="00AC4017">
        <w:trPr>
          <w:trHeight w:val="312"/>
        </w:trPr>
        <w:tc>
          <w:tcPr>
            <w:tcW w:w="585" w:type="pct"/>
            <w:tcBorders>
              <w:top w:val="nil"/>
              <w:left w:val="single" w:sz="8" w:space="0" w:color="auto"/>
              <w:bottom w:val="dotted" w:sz="4" w:space="0" w:color="auto"/>
              <w:right w:val="single" w:sz="8" w:space="0" w:color="auto"/>
            </w:tcBorders>
            <w:vAlign w:val="bottom"/>
          </w:tcPr>
          <w:p w:rsidR="00A91E31" w:rsidRPr="00AC4017" w:rsidRDefault="00A91E31" w:rsidP="00A91E31">
            <w:pPr>
              <w:jc w:val="center"/>
              <w:rPr>
                <w:lang w:val="ro-RO"/>
              </w:rPr>
            </w:pPr>
            <w:r w:rsidRPr="00AC4017">
              <w:rPr>
                <w:lang w:val="ro-RO"/>
              </w:rPr>
              <w:t>3.1</w:t>
            </w:r>
          </w:p>
        </w:tc>
        <w:tc>
          <w:tcPr>
            <w:tcW w:w="2439" w:type="pct"/>
            <w:tcBorders>
              <w:top w:val="nil"/>
              <w:left w:val="nil"/>
              <w:bottom w:val="dotted" w:sz="4" w:space="0" w:color="auto"/>
              <w:right w:val="single" w:sz="8" w:space="0" w:color="auto"/>
            </w:tcBorders>
            <w:vAlign w:val="bottom"/>
          </w:tcPr>
          <w:p w:rsidR="00A91E31" w:rsidRPr="00AC4017" w:rsidRDefault="00A91E31" w:rsidP="00A91E31">
            <w:pPr>
              <w:rPr>
                <w:lang w:val="ro-RO"/>
              </w:rPr>
            </w:pPr>
            <w:r w:rsidRPr="00AC4017">
              <w:rPr>
                <w:sz w:val="22"/>
                <w:szCs w:val="22"/>
                <w:lang w:val="ro-RO"/>
              </w:rPr>
              <w:t>Rezultat brut din exploatare,  din care:</w:t>
            </w:r>
          </w:p>
        </w:tc>
        <w:tc>
          <w:tcPr>
            <w:tcW w:w="866" w:type="pct"/>
            <w:tcBorders>
              <w:top w:val="nil"/>
              <w:left w:val="nil"/>
              <w:bottom w:val="dotted" w:sz="4" w:space="0" w:color="auto"/>
              <w:right w:val="single" w:sz="8" w:space="0" w:color="auto"/>
            </w:tcBorders>
            <w:vAlign w:val="center"/>
          </w:tcPr>
          <w:p w:rsidR="00A91E31" w:rsidRPr="00AC4017" w:rsidRDefault="00A91E31" w:rsidP="00A91E31">
            <w:pPr>
              <w:jc w:val="right"/>
            </w:pPr>
            <w:r w:rsidRPr="00AC4017">
              <w:rPr>
                <w:sz w:val="22"/>
                <w:szCs w:val="22"/>
              </w:rPr>
              <w:t>-425.304</w:t>
            </w:r>
          </w:p>
        </w:tc>
        <w:tc>
          <w:tcPr>
            <w:tcW w:w="1110" w:type="pct"/>
            <w:tcBorders>
              <w:top w:val="nil"/>
              <w:left w:val="nil"/>
              <w:bottom w:val="dotted" w:sz="4" w:space="0" w:color="auto"/>
              <w:right w:val="single" w:sz="8" w:space="0" w:color="auto"/>
            </w:tcBorders>
          </w:tcPr>
          <w:p w:rsidR="00A91E31" w:rsidRPr="00AC4017" w:rsidRDefault="00A91E31" w:rsidP="00A91E31">
            <w:pPr>
              <w:jc w:val="right"/>
              <w:rPr>
                <w:sz w:val="22"/>
                <w:szCs w:val="22"/>
                <w:highlight w:val="yellow"/>
              </w:rPr>
            </w:pPr>
            <w:r w:rsidRPr="00AC4017">
              <w:rPr>
                <w:sz w:val="22"/>
                <w:szCs w:val="22"/>
              </w:rPr>
              <w:t>24.754</w:t>
            </w:r>
          </w:p>
        </w:tc>
      </w:tr>
      <w:tr w:rsidR="00A91E31" w:rsidRPr="00AC4017" w:rsidTr="00AC4017">
        <w:trPr>
          <w:trHeight w:val="312"/>
        </w:trPr>
        <w:tc>
          <w:tcPr>
            <w:tcW w:w="585" w:type="pct"/>
            <w:tcBorders>
              <w:top w:val="nil"/>
              <w:left w:val="single" w:sz="8" w:space="0" w:color="auto"/>
              <w:bottom w:val="dotted" w:sz="4" w:space="0" w:color="auto"/>
              <w:right w:val="single" w:sz="8" w:space="0" w:color="auto"/>
            </w:tcBorders>
            <w:vAlign w:val="bottom"/>
          </w:tcPr>
          <w:p w:rsidR="00A91E31" w:rsidRPr="00AC4017" w:rsidRDefault="00A91E31" w:rsidP="00A91E31">
            <w:pPr>
              <w:jc w:val="center"/>
              <w:rPr>
                <w:lang w:val="ro-RO"/>
              </w:rPr>
            </w:pPr>
            <w:r w:rsidRPr="00AC4017">
              <w:rPr>
                <w:lang w:val="ro-RO"/>
              </w:rPr>
              <w:t>3.1.1</w:t>
            </w:r>
          </w:p>
        </w:tc>
        <w:tc>
          <w:tcPr>
            <w:tcW w:w="2439" w:type="pct"/>
            <w:tcBorders>
              <w:top w:val="nil"/>
              <w:left w:val="nil"/>
              <w:bottom w:val="dotted" w:sz="4" w:space="0" w:color="auto"/>
              <w:right w:val="single" w:sz="8" w:space="0" w:color="auto"/>
            </w:tcBorders>
            <w:vAlign w:val="bottom"/>
          </w:tcPr>
          <w:p w:rsidR="00A91E31" w:rsidRPr="00AC4017" w:rsidRDefault="00A91E31" w:rsidP="00A91E31">
            <w:pPr>
              <w:rPr>
                <w:lang w:val="ro-RO"/>
              </w:rPr>
            </w:pPr>
            <w:r w:rsidRPr="00AC4017">
              <w:rPr>
                <w:sz w:val="22"/>
                <w:szCs w:val="22"/>
                <w:lang w:val="ro-RO"/>
              </w:rPr>
              <w:t xml:space="preserve">     Rezultat brut al activitătii de bază</w:t>
            </w:r>
          </w:p>
        </w:tc>
        <w:tc>
          <w:tcPr>
            <w:tcW w:w="866" w:type="pct"/>
            <w:tcBorders>
              <w:top w:val="nil"/>
              <w:left w:val="nil"/>
              <w:bottom w:val="dotted" w:sz="4" w:space="0" w:color="auto"/>
              <w:right w:val="single" w:sz="8" w:space="0" w:color="auto"/>
            </w:tcBorders>
            <w:vAlign w:val="center"/>
          </w:tcPr>
          <w:p w:rsidR="00A91E31" w:rsidRPr="00AC4017" w:rsidRDefault="00A91E31" w:rsidP="00A91E31">
            <w:pPr>
              <w:jc w:val="right"/>
            </w:pPr>
            <w:r w:rsidRPr="00AC4017">
              <w:rPr>
                <w:sz w:val="22"/>
                <w:szCs w:val="22"/>
              </w:rPr>
              <w:t>-425.304</w:t>
            </w:r>
          </w:p>
        </w:tc>
        <w:tc>
          <w:tcPr>
            <w:tcW w:w="1110" w:type="pct"/>
            <w:tcBorders>
              <w:top w:val="nil"/>
              <w:left w:val="nil"/>
              <w:bottom w:val="dotted" w:sz="4" w:space="0" w:color="auto"/>
              <w:right w:val="single" w:sz="8" w:space="0" w:color="auto"/>
            </w:tcBorders>
          </w:tcPr>
          <w:p w:rsidR="00A91E31" w:rsidRPr="00AC4017" w:rsidRDefault="00A91E31" w:rsidP="00A91E31">
            <w:pPr>
              <w:jc w:val="right"/>
              <w:rPr>
                <w:sz w:val="22"/>
                <w:szCs w:val="22"/>
                <w:highlight w:val="yellow"/>
              </w:rPr>
            </w:pPr>
            <w:r w:rsidRPr="00AC4017">
              <w:rPr>
                <w:sz w:val="22"/>
                <w:szCs w:val="22"/>
              </w:rPr>
              <w:t>26.308</w:t>
            </w:r>
          </w:p>
        </w:tc>
      </w:tr>
      <w:tr w:rsidR="00A91E31" w:rsidRPr="00AC4017" w:rsidTr="00AC4017">
        <w:trPr>
          <w:trHeight w:val="297"/>
        </w:trPr>
        <w:tc>
          <w:tcPr>
            <w:tcW w:w="585" w:type="pct"/>
            <w:tcBorders>
              <w:top w:val="nil"/>
              <w:left w:val="single" w:sz="8" w:space="0" w:color="auto"/>
              <w:bottom w:val="dotted" w:sz="4" w:space="0" w:color="auto"/>
              <w:right w:val="single" w:sz="8" w:space="0" w:color="auto"/>
            </w:tcBorders>
            <w:vAlign w:val="bottom"/>
          </w:tcPr>
          <w:p w:rsidR="00A91E31" w:rsidRPr="00AC4017" w:rsidRDefault="00A91E31" w:rsidP="00A91E31">
            <w:pPr>
              <w:jc w:val="center"/>
              <w:rPr>
                <w:lang w:val="ro-RO"/>
              </w:rPr>
            </w:pPr>
            <w:r w:rsidRPr="00AC4017">
              <w:rPr>
                <w:lang w:val="ro-RO"/>
              </w:rPr>
              <w:t>3.1.2</w:t>
            </w:r>
          </w:p>
        </w:tc>
        <w:tc>
          <w:tcPr>
            <w:tcW w:w="2439" w:type="pct"/>
            <w:tcBorders>
              <w:top w:val="nil"/>
              <w:left w:val="nil"/>
              <w:bottom w:val="dotted" w:sz="4" w:space="0" w:color="auto"/>
              <w:right w:val="single" w:sz="8" w:space="0" w:color="auto"/>
            </w:tcBorders>
            <w:vAlign w:val="bottom"/>
          </w:tcPr>
          <w:p w:rsidR="00A91E31" w:rsidRPr="00AC4017" w:rsidRDefault="00A91E31" w:rsidP="00A91E31">
            <w:pPr>
              <w:rPr>
                <w:lang w:val="ro-RO"/>
              </w:rPr>
            </w:pPr>
            <w:r w:rsidRPr="00AC4017">
              <w:rPr>
                <w:sz w:val="22"/>
                <w:szCs w:val="22"/>
                <w:lang w:val="ro-RO"/>
              </w:rPr>
              <w:t xml:space="preserve">     Rezultat brut alte activitati de exploatare</w:t>
            </w:r>
          </w:p>
        </w:tc>
        <w:tc>
          <w:tcPr>
            <w:tcW w:w="866" w:type="pct"/>
            <w:tcBorders>
              <w:top w:val="nil"/>
              <w:left w:val="nil"/>
              <w:bottom w:val="dotted" w:sz="4" w:space="0" w:color="auto"/>
              <w:right w:val="single" w:sz="8" w:space="0" w:color="auto"/>
            </w:tcBorders>
            <w:vAlign w:val="center"/>
          </w:tcPr>
          <w:p w:rsidR="00A91E31" w:rsidRPr="00AC4017" w:rsidRDefault="00A91E31" w:rsidP="00A91E31">
            <w:pPr>
              <w:jc w:val="right"/>
            </w:pPr>
            <w:r w:rsidRPr="00AC4017">
              <w:rPr>
                <w:sz w:val="22"/>
                <w:szCs w:val="22"/>
              </w:rPr>
              <w:t>0</w:t>
            </w:r>
          </w:p>
        </w:tc>
        <w:tc>
          <w:tcPr>
            <w:tcW w:w="1110" w:type="pct"/>
            <w:tcBorders>
              <w:top w:val="nil"/>
              <w:left w:val="nil"/>
              <w:bottom w:val="dotted" w:sz="4" w:space="0" w:color="auto"/>
              <w:right w:val="single" w:sz="8" w:space="0" w:color="auto"/>
            </w:tcBorders>
          </w:tcPr>
          <w:p w:rsidR="00A91E31" w:rsidRPr="00AC4017" w:rsidRDefault="00A91E31" w:rsidP="00A91E31">
            <w:pPr>
              <w:jc w:val="right"/>
              <w:rPr>
                <w:sz w:val="22"/>
                <w:szCs w:val="22"/>
                <w:highlight w:val="yellow"/>
              </w:rPr>
            </w:pPr>
            <w:r w:rsidRPr="00AC4017">
              <w:rPr>
                <w:sz w:val="22"/>
                <w:szCs w:val="22"/>
              </w:rPr>
              <w:t>-1.554</w:t>
            </w:r>
          </w:p>
        </w:tc>
      </w:tr>
      <w:tr w:rsidR="00A91E31" w:rsidRPr="00AC4017" w:rsidTr="00AC4017">
        <w:trPr>
          <w:trHeight w:val="324"/>
        </w:trPr>
        <w:tc>
          <w:tcPr>
            <w:tcW w:w="585" w:type="pct"/>
            <w:tcBorders>
              <w:top w:val="nil"/>
              <w:left w:val="single" w:sz="8" w:space="0" w:color="auto"/>
              <w:bottom w:val="single" w:sz="8" w:space="0" w:color="auto"/>
              <w:right w:val="single" w:sz="8" w:space="0" w:color="auto"/>
            </w:tcBorders>
            <w:vAlign w:val="bottom"/>
          </w:tcPr>
          <w:p w:rsidR="00A91E31" w:rsidRPr="00AC4017" w:rsidRDefault="00A91E31" w:rsidP="00A91E31">
            <w:pPr>
              <w:jc w:val="center"/>
              <w:rPr>
                <w:lang w:val="ro-RO"/>
              </w:rPr>
            </w:pPr>
            <w:r w:rsidRPr="00AC4017">
              <w:rPr>
                <w:lang w:val="ro-RO"/>
              </w:rPr>
              <w:t>3.2</w:t>
            </w:r>
          </w:p>
        </w:tc>
        <w:tc>
          <w:tcPr>
            <w:tcW w:w="2439" w:type="pct"/>
            <w:tcBorders>
              <w:top w:val="nil"/>
              <w:left w:val="nil"/>
              <w:bottom w:val="single" w:sz="8" w:space="0" w:color="auto"/>
              <w:right w:val="single" w:sz="8" w:space="0" w:color="auto"/>
            </w:tcBorders>
            <w:vAlign w:val="bottom"/>
          </w:tcPr>
          <w:p w:rsidR="00A91E31" w:rsidRPr="00AC4017" w:rsidRDefault="00A91E31" w:rsidP="00A91E31">
            <w:pPr>
              <w:rPr>
                <w:lang w:val="ro-RO"/>
              </w:rPr>
            </w:pPr>
            <w:r w:rsidRPr="00AC4017">
              <w:rPr>
                <w:sz w:val="22"/>
                <w:szCs w:val="22"/>
                <w:lang w:val="ro-RO"/>
              </w:rPr>
              <w:t>Rezultatul brut financiar</w:t>
            </w:r>
          </w:p>
        </w:tc>
        <w:tc>
          <w:tcPr>
            <w:tcW w:w="866" w:type="pct"/>
            <w:tcBorders>
              <w:top w:val="nil"/>
              <w:left w:val="nil"/>
              <w:bottom w:val="single" w:sz="8" w:space="0" w:color="auto"/>
              <w:right w:val="single" w:sz="8" w:space="0" w:color="auto"/>
            </w:tcBorders>
            <w:vAlign w:val="center"/>
          </w:tcPr>
          <w:p w:rsidR="00A91E31" w:rsidRPr="00AC4017" w:rsidRDefault="00A91E31" w:rsidP="00A91E31">
            <w:pPr>
              <w:jc w:val="right"/>
            </w:pPr>
            <w:r w:rsidRPr="00AC4017">
              <w:rPr>
                <w:sz w:val="22"/>
                <w:szCs w:val="22"/>
              </w:rPr>
              <w:t>21.000</w:t>
            </w:r>
          </w:p>
        </w:tc>
        <w:tc>
          <w:tcPr>
            <w:tcW w:w="1110" w:type="pct"/>
            <w:tcBorders>
              <w:top w:val="nil"/>
              <w:left w:val="nil"/>
              <w:bottom w:val="single" w:sz="8" w:space="0" w:color="auto"/>
              <w:right w:val="single" w:sz="8" w:space="0" w:color="auto"/>
            </w:tcBorders>
          </w:tcPr>
          <w:p w:rsidR="00A91E31" w:rsidRPr="00AC4017" w:rsidRDefault="00A91E31" w:rsidP="00A91E31">
            <w:pPr>
              <w:jc w:val="right"/>
              <w:rPr>
                <w:sz w:val="22"/>
                <w:szCs w:val="22"/>
                <w:highlight w:val="yellow"/>
              </w:rPr>
            </w:pPr>
            <w:r w:rsidRPr="00AC4017">
              <w:rPr>
                <w:sz w:val="22"/>
                <w:szCs w:val="22"/>
              </w:rPr>
              <w:t>229.378</w:t>
            </w:r>
          </w:p>
        </w:tc>
      </w:tr>
    </w:tbl>
    <w:p w:rsidR="004E1177" w:rsidRPr="00AC4017" w:rsidRDefault="004E1177" w:rsidP="00391485">
      <w:pPr>
        <w:pStyle w:val="A4"/>
        <w:jc w:val="both"/>
        <w:rPr>
          <w:sz w:val="22"/>
          <w:szCs w:val="22"/>
          <w:lang w:val="ro-RO"/>
        </w:rPr>
      </w:pPr>
    </w:p>
    <w:p w:rsidR="004E1177" w:rsidRPr="00AC4017" w:rsidRDefault="004E1177" w:rsidP="00391485">
      <w:pPr>
        <w:pStyle w:val="A4"/>
        <w:jc w:val="both"/>
        <w:rPr>
          <w:b/>
          <w:bCs/>
          <w:sz w:val="28"/>
          <w:szCs w:val="28"/>
          <w:u w:val="single"/>
          <w:lang w:val="ro-RO"/>
        </w:rPr>
      </w:pPr>
      <w:r w:rsidRPr="00AC4017">
        <w:rPr>
          <w:b/>
          <w:bCs/>
          <w:sz w:val="28"/>
          <w:szCs w:val="28"/>
          <w:u w:val="single"/>
          <w:lang w:val="ro-RO"/>
        </w:rPr>
        <w:t xml:space="preserve">NOTA nr.5  Situatia creantelor si datoriilor, </w:t>
      </w:r>
    </w:p>
    <w:p w:rsidR="004E1177" w:rsidRPr="00AC4017" w:rsidRDefault="004E1177" w:rsidP="00391485">
      <w:pPr>
        <w:pStyle w:val="A4"/>
        <w:ind w:firstLine="720"/>
        <w:jc w:val="both"/>
        <w:rPr>
          <w:b/>
          <w:bCs/>
          <w:sz w:val="14"/>
          <w:szCs w:val="14"/>
          <w:u w:val="single"/>
          <w:lang w:val="ro-RO"/>
        </w:rPr>
      </w:pPr>
    </w:p>
    <w:p w:rsidR="004E1177" w:rsidRPr="00AC4017" w:rsidRDefault="004E1177" w:rsidP="00391485">
      <w:pPr>
        <w:pStyle w:val="A4"/>
        <w:ind w:firstLine="720"/>
        <w:jc w:val="both"/>
        <w:rPr>
          <w:b/>
          <w:bCs/>
          <w:sz w:val="28"/>
          <w:szCs w:val="28"/>
          <w:lang w:val="ro-RO"/>
        </w:rPr>
      </w:pPr>
      <w:r w:rsidRPr="00AC4017">
        <w:rPr>
          <w:b/>
          <w:bCs/>
          <w:sz w:val="28"/>
          <w:szCs w:val="28"/>
          <w:u w:val="single"/>
          <w:lang w:val="ro-RO"/>
        </w:rPr>
        <w:t>Creante  comerciale si alte creante</w:t>
      </w:r>
    </w:p>
    <w:p w:rsidR="004E1177" w:rsidRPr="00AC4017" w:rsidRDefault="004E1177" w:rsidP="00E7341A">
      <w:pPr>
        <w:pStyle w:val="A4"/>
        <w:jc w:val="center"/>
        <w:rPr>
          <w:lang w:val="ro-RO"/>
        </w:rPr>
      </w:pPr>
      <w:r w:rsidRPr="00AC4017">
        <w:rPr>
          <w:lang w:val="ro-RO"/>
        </w:rPr>
        <w:t xml:space="preserve">                                                                                                                                     - lei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1703"/>
        <w:gridCol w:w="1703"/>
        <w:gridCol w:w="1793"/>
      </w:tblGrid>
      <w:tr w:rsidR="004E1177" w:rsidRPr="00AC4017">
        <w:trPr>
          <w:trHeight w:val="228"/>
        </w:trPr>
        <w:tc>
          <w:tcPr>
            <w:tcW w:w="3369" w:type="dxa"/>
            <w:vMerge w:val="restart"/>
            <w:vAlign w:val="center"/>
          </w:tcPr>
          <w:p w:rsidR="004E1177" w:rsidRPr="00AC4017" w:rsidRDefault="004E1177" w:rsidP="00391485">
            <w:pPr>
              <w:pStyle w:val="A4"/>
              <w:jc w:val="center"/>
              <w:rPr>
                <w:sz w:val="24"/>
                <w:szCs w:val="24"/>
                <w:lang w:val="ro-RO"/>
              </w:rPr>
            </w:pPr>
            <w:r w:rsidRPr="00AC4017">
              <w:rPr>
                <w:sz w:val="24"/>
                <w:szCs w:val="24"/>
                <w:lang w:val="ro-RO"/>
              </w:rPr>
              <w:t xml:space="preserve">Creante </w:t>
            </w:r>
          </w:p>
        </w:tc>
        <w:tc>
          <w:tcPr>
            <w:tcW w:w="1703" w:type="dxa"/>
            <w:vMerge w:val="restart"/>
            <w:vAlign w:val="center"/>
          </w:tcPr>
          <w:p w:rsidR="004E1177" w:rsidRPr="00AC4017" w:rsidRDefault="004E1177" w:rsidP="00391485">
            <w:pPr>
              <w:pStyle w:val="A4"/>
              <w:jc w:val="center"/>
              <w:rPr>
                <w:sz w:val="24"/>
                <w:szCs w:val="24"/>
                <w:lang w:val="ro-RO"/>
              </w:rPr>
            </w:pPr>
            <w:r w:rsidRPr="00AC4017">
              <w:rPr>
                <w:sz w:val="24"/>
                <w:szCs w:val="24"/>
                <w:lang w:val="ro-RO"/>
              </w:rPr>
              <w:t>Sold  la</w:t>
            </w:r>
          </w:p>
          <w:p w:rsidR="004E1177" w:rsidRPr="00AC4017" w:rsidRDefault="004E1177" w:rsidP="00391485">
            <w:pPr>
              <w:pStyle w:val="A4"/>
              <w:jc w:val="center"/>
              <w:rPr>
                <w:sz w:val="24"/>
                <w:szCs w:val="24"/>
                <w:lang w:val="ro-RO"/>
              </w:rPr>
            </w:pPr>
            <w:r w:rsidRPr="00AC4017">
              <w:rPr>
                <w:sz w:val="24"/>
                <w:szCs w:val="24"/>
                <w:lang w:val="ro-RO"/>
              </w:rPr>
              <w:t xml:space="preserve"> 31.12.</w:t>
            </w:r>
            <w:r w:rsidR="0099559E" w:rsidRPr="00AC4017">
              <w:rPr>
                <w:sz w:val="24"/>
                <w:szCs w:val="24"/>
                <w:lang w:val="ro-RO"/>
              </w:rPr>
              <w:t>2024</w:t>
            </w:r>
          </w:p>
        </w:tc>
        <w:tc>
          <w:tcPr>
            <w:tcW w:w="3496" w:type="dxa"/>
            <w:gridSpan w:val="2"/>
            <w:vAlign w:val="center"/>
          </w:tcPr>
          <w:p w:rsidR="004E1177" w:rsidRPr="00AC4017" w:rsidRDefault="004E1177" w:rsidP="00391485">
            <w:pPr>
              <w:pStyle w:val="A4"/>
              <w:jc w:val="center"/>
              <w:rPr>
                <w:sz w:val="24"/>
                <w:szCs w:val="24"/>
                <w:lang w:val="ro-RO"/>
              </w:rPr>
            </w:pPr>
            <w:r w:rsidRPr="00AC4017">
              <w:rPr>
                <w:sz w:val="24"/>
                <w:szCs w:val="24"/>
                <w:lang w:val="ro-RO"/>
              </w:rPr>
              <w:t>Termen de lichiditate</w:t>
            </w:r>
          </w:p>
        </w:tc>
      </w:tr>
      <w:tr w:rsidR="004E1177" w:rsidRPr="00AC4017">
        <w:trPr>
          <w:trHeight w:val="176"/>
        </w:trPr>
        <w:tc>
          <w:tcPr>
            <w:tcW w:w="3369" w:type="dxa"/>
            <w:vMerge/>
            <w:vAlign w:val="center"/>
          </w:tcPr>
          <w:p w:rsidR="004E1177" w:rsidRPr="00AC4017" w:rsidRDefault="004E1177" w:rsidP="00391485">
            <w:pPr>
              <w:pStyle w:val="A4"/>
              <w:jc w:val="center"/>
              <w:rPr>
                <w:sz w:val="24"/>
                <w:szCs w:val="24"/>
                <w:lang w:val="ro-RO"/>
              </w:rPr>
            </w:pPr>
          </w:p>
        </w:tc>
        <w:tc>
          <w:tcPr>
            <w:tcW w:w="1703" w:type="dxa"/>
            <w:vMerge/>
            <w:vAlign w:val="center"/>
          </w:tcPr>
          <w:p w:rsidR="004E1177" w:rsidRPr="00AC4017" w:rsidRDefault="004E1177" w:rsidP="00391485">
            <w:pPr>
              <w:pStyle w:val="A4"/>
              <w:jc w:val="center"/>
              <w:rPr>
                <w:sz w:val="24"/>
                <w:szCs w:val="24"/>
                <w:lang w:val="ro-RO"/>
              </w:rPr>
            </w:pPr>
          </w:p>
        </w:tc>
        <w:tc>
          <w:tcPr>
            <w:tcW w:w="1703" w:type="dxa"/>
            <w:vAlign w:val="center"/>
          </w:tcPr>
          <w:p w:rsidR="004E1177" w:rsidRPr="00AC4017" w:rsidRDefault="004E1177" w:rsidP="00391485">
            <w:pPr>
              <w:pStyle w:val="A4"/>
              <w:jc w:val="center"/>
              <w:rPr>
                <w:sz w:val="24"/>
                <w:szCs w:val="24"/>
                <w:lang w:val="ro-RO"/>
              </w:rPr>
            </w:pPr>
            <w:r w:rsidRPr="00AC4017">
              <w:rPr>
                <w:sz w:val="24"/>
                <w:szCs w:val="24"/>
                <w:lang w:val="ro-RO"/>
              </w:rPr>
              <w:t xml:space="preserve"> Sub 1 an    </w:t>
            </w:r>
          </w:p>
        </w:tc>
        <w:tc>
          <w:tcPr>
            <w:tcW w:w="1793" w:type="dxa"/>
            <w:vAlign w:val="center"/>
          </w:tcPr>
          <w:p w:rsidR="004E1177" w:rsidRPr="00AC4017" w:rsidRDefault="004E1177" w:rsidP="00391485">
            <w:pPr>
              <w:pStyle w:val="A4"/>
              <w:jc w:val="center"/>
              <w:rPr>
                <w:sz w:val="24"/>
                <w:szCs w:val="24"/>
                <w:lang w:val="ro-RO"/>
              </w:rPr>
            </w:pPr>
            <w:r w:rsidRPr="00AC4017">
              <w:rPr>
                <w:sz w:val="24"/>
                <w:szCs w:val="24"/>
                <w:lang w:val="ro-RO"/>
              </w:rPr>
              <w:t>Peste  1 an</w:t>
            </w:r>
          </w:p>
        </w:tc>
      </w:tr>
      <w:tr w:rsidR="00173522" w:rsidRPr="00AC4017">
        <w:tc>
          <w:tcPr>
            <w:tcW w:w="3369" w:type="dxa"/>
          </w:tcPr>
          <w:p w:rsidR="00173522" w:rsidRPr="00AC4017" w:rsidRDefault="00173522" w:rsidP="00173522">
            <w:pPr>
              <w:pStyle w:val="A4"/>
              <w:jc w:val="both"/>
              <w:rPr>
                <w:b/>
                <w:bCs/>
                <w:sz w:val="24"/>
                <w:szCs w:val="24"/>
                <w:lang w:val="ro-RO"/>
              </w:rPr>
            </w:pPr>
            <w:bookmarkStart w:id="8" w:name="_Hlk442915835"/>
            <w:r w:rsidRPr="00AC4017">
              <w:rPr>
                <w:b/>
                <w:bCs/>
                <w:sz w:val="24"/>
                <w:szCs w:val="24"/>
                <w:lang w:val="ro-RO"/>
              </w:rPr>
              <w:t>Total , din care :</w:t>
            </w:r>
          </w:p>
        </w:tc>
        <w:tc>
          <w:tcPr>
            <w:tcW w:w="1703" w:type="dxa"/>
            <w:vAlign w:val="bottom"/>
          </w:tcPr>
          <w:p w:rsidR="00173522" w:rsidRPr="00AC4017" w:rsidRDefault="00173522" w:rsidP="00173522">
            <w:pPr>
              <w:jc w:val="center"/>
              <w:rPr>
                <w:b/>
                <w:bCs/>
              </w:rPr>
            </w:pPr>
            <w:r w:rsidRPr="00AC4017">
              <w:rPr>
                <w:b/>
                <w:bCs/>
              </w:rPr>
              <w:t>1.218.695</w:t>
            </w:r>
          </w:p>
        </w:tc>
        <w:tc>
          <w:tcPr>
            <w:tcW w:w="1703" w:type="dxa"/>
            <w:vAlign w:val="bottom"/>
          </w:tcPr>
          <w:p w:rsidR="00173522" w:rsidRPr="00AC4017" w:rsidRDefault="00173522" w:rsidP="00173522">
            <w:pPr>
              <w:jc w:val="center"/>
              <w:rPr>
                <w:b/>
                <w:bCs/>
              </w:rPr>
            </w:pPr>
            <w:r w:rsidRPr="00AC4017">
              <w:rPr>
                <w:b/>
                <w:bCs/>
              </w:rPr>
              <w:t>1.210.383</w:t>
            </w:r>
          </w:p>
        </w:tc>
        <w:tc>
          <w:tcPr>
            <w:tcW w:w="1793" w:type="dxa"/>
            <w:vAlign w:val="bottom"/>
          </w:tcPr>
          <w:p w:rsidR="00173522" w:rsidRPr="00AC4017" w:rsidRDefault="00173522" w:rsidP="00173522">
            <w:pPr>
              <w:jc w:val="center"/>
              <w:rPr>
                <w:b/>
                <w:bCs/>
              </w:rPr>
            </w:pPr>
            <w:r w:rsidRPr="00AC4017">
              <w:rPr>
                <w:b/>
                <w:bCs/>
              </w:rPr>
              <w:t>8.312</w:t>
            </w:r>
          </w:p>
        </w:tc>
      </w:tr>
      <w:tr w:rsidR="00173522" w:rsidRPr="00AC4017">
        <w:tc>
          <w:tcPr>
            <w:tcW w:w="3369" w:type="dxa"/>
          </w:tcPr>
          <w:p w:rsidR="00173522" w:rsidRPr="00AC4017" w:rsidRDefault="00173522" w:rsidP="00173522">
            <w:pPr>
              <w:pStyle w:val="A4"/>
              <w:jc w:val="both"/>
              <w:rPr>
                <w:sz w:val="24"/>
                <w:szCs w:val="24"/>
                <w:lang w:val="ro-RO"/>
              </w:rPr>
            </w:pPr>
            <w:r w:rsidRPr="00AC4017">
              <w:rPr>
                <w:sz w:val="24"/>
                <w:szCs w:val="24"/>
                <w:lang w:val="ro-RO"/>
              </w:rPr>
              <w:t xml:space="preserve">            Creante comerciale nete </w:t>
            </w:r>
          </w:p>
        </w:tc>
        <w:tc>
          <w:tcPr>
            <w:tcW w:w="1703" w:type="dxa"/>
          </w:tcPr>
          <w:p w:rsidR="00173522" w:rsidRPr="00AC4017" w:rsidRDefault="00173522" w:rsidP="00173522">
            <w:pPr>
              <w:jc w:val="center"/>
            </w:pPr>
            <w:r w:rsidRPr="00AC4017">
              <w:t>865.843</w:t>
            </w:r>
          </w:p>
        </w:tc>
        <w:tc>
          <w:tcPr>
            <w:tcW w:w="1703" w:type="dxa"/>
          </w:tcPr>
          <w:p w:rsidR="00173522" w:rsidRPr="00AC4017" w:rsidRDefault="00173522" w:rsidP="00173522">
            <w:pPr>
              <w:jc w:val="center"/>
            </w:pPr>
            <w:r w:rsidRPr="00AC4017">
              <w:t>857.531</w:t>
            </w:r>
          </w:p>
        </w:tc>
        <w:tc>
          <w:tcPr>
            <w:tcW w:w="1793" w:type="dxa"/>
          </w:tcPr>
          <w:p w:rsidR="00173522" w:rsidRPr="00AC4017" w:rsidRDefault="00173522" w:rsidP="00173522">
            <w:pPr>
              <w:jc w:val="center"/>
            </w:pPr>
            <w:r w:rsidRPr="00AC4017">
              <w:t>8.312</w:t>
            </w:r>
          </w:p>
        </w:tc>
      </w:tr>
      <w:tr w:rsidR="00173522" w:rsidRPr="00AC4017">
        <w:tc>
          <w:tcPr>
            <w:tcW w:w="3369" w:type="dxa"/>
          </w:tcPr>
          <w:p w:rsidR="00173522" w:rsidRPr="00AC4017" w:rsidRDefault="00173522" w:rsidP="00173522">
            <w:pPr>
              <w:pStyle w:val="A4"/>
              <w:jc w:val="both"/>
              <w:rPr>
                <w:sz w:val="24"/>
                <w:szCs w:val="24"/>
                <w:lang w:val="ro-RO"/>
              </w:rPr>
            </w:pPr>
            <w:r w:rsidRPr="00AC4017">
              <w:rPr>
                <w:sz w:val="24"/>
                <w:szCs w:val="24"/>
                <w:lang w:val="ro-RO"/>
              </w:rPr>
              <w:t xml:space="preserve">            Alte creante </w:t>
            </w:r>
          </w:p>
        </w:tc>
        <w:tc>
          <w:tcPr>
            <w:tcW w:w="1703" w:type="dxa"/>
          </w:tcPr>
          <w:p w:rsidR="00173522" w:rsidRPr="00AC4017" w:rsidRDefault="00173522" w:rsidP="00173522">
            <w:pPr>
              <w:jc w:val="center"/>
            </w:pPr>
            <w:r w:rsidRPr="00AC4017">
              <w:t>352.852</w:t>
            </w:r>
          </w:p>
        </w:tc>
        <w:tc>
          <w:tcPr>
            <w:tcW w:w="1703" w:type="dxa"/>
          </w:tcPr>
          <w:p w:rsidR="00173522" w:rsidRPr="00AC4017" w:rsidRDefault="00173522" w:rsidP="00173522">
            <w:pPr>
              <w:jc w:val="center"/>
            </w:pPr>
            <w:r w:rsidRPr="00AC4017">
              <w:t>352.852</w:t>
            </w:r>
          </w:p>
        </w:tc>
        <w:tc>
          <w:tcPr>
            <w:tcW w:w="1793" w:type="dxa"/>
          </w:tcPr>
          <w:p w:rsidR="00173522" w:rsidRPr="00AC4017" w:rsidRDefault="00173522" w:rsidP="00173522">
            <w:pPr>
              <w:jc w:val="center"/>
            </w:pPr>
            <w:r w:rsidRPr="00AC4017">
              <w:t>-</w:t>
            </w:r>
          </w:p>
        </w:tc>
      </w:tr>
      <w:bookmarkEnd w:id="8"/>
    </w:tbl>
    <w:p w:rsidR="004E1177" w:rsidRPr="00AC4017" w:rsidRDefault="004E1177" w:rsidP="00391485">
      <w:pPr>
        <w:pStyle w:val="A4"/>
        <w:jc w:val="both"/>
        <w:rPr>
          <w:sz w:val="10"/>
          <w:szCs w:val="10"/>
          <w:lang w:val="ro-RO"/>
        </w:rPr>
      </w:pPr>
    </w:p>
    <w:p w:rsidR="004E1177" w:rsidRPr="00AC4017" w:rsidRDefault="004E1177" w:rsidP="00391485">
      <w:pPr>
        <w:pStyle w:val="A4"/>
        <w:ind w:firstLine="720"/>
        <w:jc w:val="both"/>
        <w:rPr>
          <w:sz w:val="28"/>
          <w:szCs w:val="28"/>
          <w:lang w:val="ro-RO"/>
        </w:rPr>
      </w:pPr>
    </w:p>
    <w:p w:rsidR="004E1177" w:rsidRPr="00AC4017" w:rsidRDefault="004E1177" w:rsidP="00391485">
      <w:pPr>
        <w:pStyle w:val="A4"/>
        <w:ind w:firstLine="720"/>
        <w:jc w:val="both"/>
        <w:rPr>
          <w:sz w:val="28"/>
          <w:szCs w:val="28"/>
          <w:lang w:val="ro-RO"/>
        </w:rPr>
      </w:pPr>
      <w:r w:rsidRPr="00AC4017">
        <w:rPr>
          <w:sz w:val="28"/>
          <w:szCs w:val="28"/>
          <w:lang w:val="ro-RO"/>
        </w:rPr>
        <w:t>Creantele comerciale cuprind :</w:t>
      </w:r>
    </w:p>
    <w:p w:rsidR="004E1177" w:rsidRPr="00AC4017" w:rsidRDefault="004E1177" w:rsidP="00391485">
      <w:pPr>
        <w:pStyle w:val="A4"/>
        <w:jc w:val="both"/>
        <w:rPr>
          <w:lang w:val="ro-RO"/>
        </w:rPr>
      </w:pPr>
      <w:r w:rsidRPr="00AC4017">
        <w:rPr>
          <w:lang w:val="ro-RO"/>
        </w:rPr>
        <w:tab/>
      </w:r>
      <w:r w:rsidRPr="00AC4017">
        <w:rPr>
          <w:lang w:val="ro-RO"/>
        </w:rPr>
        <w:tab/>
      </w:r>
      <w:r w:rsidRPr="00AC4017">
        <w:rPr>
          <w:lang w:val="ro-RO"/>
        </w:rPr>
        <w:tab/>
      </w:r>
      <w:r w:rsidRPr="00AC4017">
        <w:rPr>
          <w:lang w:val="ro-RO"/>
        </w:rPr>
        <w:tab/>
      </w:r>
      <w:r w:rsidRPr="00AC4017">
        <w:rPr>
          <w:lang w:val="ro-RO"/>
        </w:rPr>
        <w:tab/>
      </w:r>
      <w:r w:rsidRPr="00AC4017">
        <w:rPr>
          <w:lang w:val="ro-RO"/>
        </w:rPr>
        <w:tab/>
      </w:r>
      <w:r w:rsidRPr="00AC4017">
        <w:rPr>
          <w:lang w:val="ro-RO"/>
        </w:rPr>
        <w:tab/>
      </w:r>
      <w:r w:rsidRPr="00AC4017">
        <w:rPr>
          <w:lang w:val="ro-RO"/>
        </w:rPr>
        <w:tab/>
      </w:r>
      <w:r w:rsidRPr="00AC4017">
        <w:rPr>
          <w:lang w:val="ro-RO"/>
        </w:rPr>
        <w:tab/>
      </w:r>
      <w:r w:rsidRPr="00AC4017">
        <w:rPr>
          <w:lang w:val="ro-RO"/>
        </w:rPr>
        <w:tab/>
        <w:t>- lei -</w:t>
      </w:r>
    </w:p>
    <w:tbl>
      <w:tblPr>
        <w:tblW w:w="387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5"/>
        <w:gridCol w:w="1425"/>
      </w:tblGrid>
      <w:tr w:rsidR="004E1177" w:rsidRPr="00AC4017">
        <w:trPr>
          <w:trHeight w:val="711"/>
        </w:trPr>
        <w:tc>
          <w:tcPr>
            <w:tcW w:w="4066" w:type="pct"/>
            <w:vAlign w:val="center"/>
          </w:tcPr>
          <w:p w:rsidR="004E1177" w:rsidRPr="00AC4017" w:rsidRDefault="004E1177" w:rsidP="00E7341A">
            <w:pPr>
              <w:pStyle w:val="A4"/>
              <w:jc w:val="center"/>
              <w:rPr>
                <w:b/>
                <w:bCs/>
                <w:sz w:val="24"/>
                <w:szCs w:val="24"/>
                <w:lang w:val="ro-RO"/>
              </w:rPr>
            </w:pPr>
            <w:r w:rsidRPr="00AC4017">
              <w:rPr>
                <w:b/>
                <w:bCs/>
                <w:sz w:val="24"/>
                <w:szCs w:val="24"/>
                <w:lang w:val="ro-RO"/>
              </w:rPr>
              <w:t>Descriere</w:t>
            </w:r>
          </w:p>
        </w:tc>
        <w:tc>
          <w:tcPr>
            <w:tcW w:w="934" w:type="pct"/>
            <w:vAlign w:val="center"/>
          </w:tcPr>
          <w:p w:rsidR="004E1177" w:rsidRPr="00AC4017" w:rsidRDefault="004E1177" w:rsidP="00E7341A">
            <w:pPr>
              <w:pStyle w:val="A4"/>
              <w:jc w:val="center"/>
              <w:rPr>
                <w:b/>
                <w:bCs/>
                <w:sz w:val="24"/>
                <w:szCs w:val="24"/>
                <w:lang w:val="ro-RO"/>
              </w:rPr>
            </w:pPr>
            <w:r w:rsidRPr="00AC4017">
              <w:rPr>
                <w:b/>
                <w:bCs/>
                <w:sz w:val="24"/>
                <w:szCs w:val="24"/>
                <w:lang w:val="ro-RO"/>
              </w:rPr>
              <w:t>Sold la 31.12.</w:t>
            </w:r>
            <w:r w:rsidR="0099559E" w:rsidRPr="00AC4017">
              <w:rPr>
                <w:b/>
                <w:bCs/>
                <w:sz w:val="24"/>
                <w:szCs w:val="24"/>
                <w:lang w:val="ro-RO"/>
              </w:rPr>
              <w:t>2024</w:t>
            </w:r>
          </w:p>
        </w:tc>
      </w:tr>
      <w:tr w:rsidR="00173522" w:rsidRPr="00AC4017">
        <w:trPr>
          <w:trHeight w:val="273"/>
        </w:trPr>
        <w:tc>
          <w:tcPr>
            <w:tcW w:w="4066" w:type="pct"/>
          </w:tcPr>
          <w:p w:rsidR="00173522" w:rsidRPr="00AC4017" w:rsidRDefault="00173522" w:rsidP="00173522">
            <w:pPr>
              <w:pStyle w:val="A4"/>
              <w:jc w:val="both"/>
              <w:rPr>
                <w:sz w:val="24"/>
                <w:szCs w:val="24"/>
                <w:lang w:val="ro-RO"/>
              </w:rPr>
            </w:pPr>
            <w:bookmarkStart w:id="9" w:name="_Hlk442914445"/>
            <w:r w:rsidRPr="00AC4017">
              <w:rPr>
                <w:sz w:val="24"/>
                <w:szCs w:val="24"/>
                <w:lang w:val="ro-RO"/>
              </w:rPr>
              <w:t xml:space="preserve">Furnizori – debitori </w:t>
            </w:r>
          </w:p>
        </w:tc>
        <w:tc>
          <w:tcPr>
            <w:tcW w:w="934" w:type="pct"/>
          </w:tcPr>
          <w:p w:rsidR="00173522" w:rsidRPr="00AC4017" w:rsidRDefault="00173522" w:rsidP="00173522">
            <w:pPr>
              <w:jc w:val="center"/>
            </w:pPr>
            <w:r w:rsidRPr="00AC4017">
              <w:t>0</w:t>
            </w:r>
          </w:p>
        </w:tc>
      </w:tr>
      <w:bookmarkEnd w:id="9"/>
      <w:tr w:rsidR="00173522" w:rsidRPr="00AC4017">
        <w:trPr>
          <w:trHeight w:val="273"/>
        </w:trPr>
        <w:tc>
          <w:tcPr>
            <w:tcW w:w="4066" w:type="pct"/>
          </w:tcPr>
          <w:p w:rsidR="00173522" w:rsidRPr="00AC4017" w:rsidRDefault="00173522" w:rsidP="00173522">
            <w:pPr>
              <w:pStyle w:val="A4"/>
              <w:jc w:val="both"/>
              <w:rPr>
                <w:sz w:val="24"/>
                <w:szCs w:val="24"/>
                <w:lang w:val="ro-RO"/>
              </w:rPr>
            </w:pPr>
            <w:r w:rsidRPr="00AC4017">
              <w:rPr>
                <w:sz w:val="24"/>
                <w:szCs w:val="24"/>
                <w:lang w:val="ro-RO"/>
              </w:rPr>
              <w:t xml:space="preserve">Clienti curenti </w:t>
            </w:r>
          </w:p>
        </w:tc>
        <w:tc>
          <w:tcPr>
            <w:tcW w:w="934" w:type="pct"/>
          </w:tcPr>
          <w:p w:rsidR="00173522" w:rsidRPr="00AC4017" w:rsidRDefault="00173522" w:rsidP="00173522">
            <w:pPr>
              <w:jc w:val="center"/>
            </w:pPr>
            <w:r w:rsidRPr="00AC4017">
              <w:t>857.531</w:t>
            </w:r>
          </w:p>
        </w:tc>
      </w:tr>
      <w:tr w:rsidR="00173522" w:rsidRPr="00AC4017">
        <w:trPr>
          <w:trHeight w:val="273"/>
        </w:trPr>
        <w:tc>
          <w:tcPr>
            <w:tcW w:w="4066" w:type="pct"/>
          </w:tcPr>
          <w:p w:rsidR="00173522" w:rsidRPr="00AC4017" w:rsidRDefault="00173522" w:rsidP="00173522">
            <w:pPr>
              <w:pStyle w:val="A4"/>
              <w:jc w:val="both"/>
              <w:rPr>
                <w:sz w:val="24"/>
                <w:szCs w:val="24"/>
                <w:lang w:val="ro-RO"/>
              </w:rPr>
            </w:pPr>
            <w:r w:rsidRPr="00AC4017">
              <w:rPr>
                <w:sz w:val="24"/>
                <w:szCs w:val="24"/>
                <w:lang w:val="ro-RO"/>
              </w:rPr>
              <w:t xml:space="preserve">Clienti incerti si în litigiu </w:t>
            </w:r>
          </w:p>
        </w:tc>
        <w:tc>
          <w:tcPr>
            <w:tcW w:w="934" w:type="pct"/>
          </w:tcPr>
          <w:p w:rsidR="00173522" w:rsidRPr="00AC4017" w:rsidRDefault="00173522" w:rsidP="00173522">
            <w:pPr>
              <w:jc w:val="center"/>
            </w:pPr>
            <w:r w:rsidRPr="00AC4017">
              <w:t>183.430</w:t>
            </w:r>
          </w:p>
        </w:tc>
      </w:tr>
      <w:tr w:rsidR="00173522" w:rsidRPr="00AC4017">
        <w:trPr>
          <w:trHeight w:val="273"/>
        </w:trPr>
        <w:tc>
          <w:tcPr>
            <w:tcW w:w="4066" w:type="pct"/>
          </w:tcPr>
          <w:p w:rsidR="00173522" w:rsidRPr="00AC4017" w:rsidRDefault="00173522" w:rsidP="00173522">
            <w:pPr>
              <w:pStyle w:val="A4"/>
              <w:jc w:val="both"/>
              <w:rPr>
                <w:sz w:val="24"/>
                <w:szCs w:val="24"/>
                <w:lang w:val="ro-RO"/>
              </w:rPr>
            </w:pPr>
            <w:r w:rsidRPr="00AC4017">
              <w:rPr>
                <w:sz w:val="24"/>
                <w:szCs w:val="24"/>
                <w:lang w:val="ro-RO"/>
              </w:rPr>
              <w:t>Clienti facturi de intocmit</w:t>
            </w:r>
          </w:p>
        </w:tc>
        <w:tc>
          <w:tcPr>
            <w:tcW w:w="934" w:type="pct"/>
          </w:tcPr>
          <w:p w:rsidR="00173522" w:rsidRPr="00AC4017" w:rsidRDefault="00173522" w:rsidP="00173522">
            <w:pPr>
              <w:jc w:val="center"/>
            </w:pPr>
            <w:r w:rsidRPr="00AC4017">
              <w:t>0</w:t>
            </w:r>
          </w:p>
        </w:tc>
      </w:tr>
      <w:tr w:rsidR="00173522" w:rsidRPr="00AC4017">
        <w:trPr>
          <w:trHeight w:val="273"/>
        </w:trPr>
        <w:tc>
          <w:tcPr>
            <w:tcW w:w="4066" w:type="pct"/>
          </w:tcPr>
          <w:p w:rsidR="00173522" w:rsidRPr="00AC4017" w:rsidRDefault="00173522" w:rsidP="00173522">
            <w:pPr>
              <w:pStyle w:val="A4"/>
              <w:jc w:val="both"/>
              <w:rPr>
                <w:sz w:val="24"/>
                <w:szCs w:val="24"/>
                <w:lang w:val="ro-RO"/>
              </w:rPr>
            </w:pPr>
            <w:r w:rsidRPr="00AC4017">
              <w:rPr>
                <w:sz w:val="24"/>
                <w:szCs w:val="24"/>
                <w:lang w:val="ro-RO"/>
              </w:rPr>
              <w:t xml:space="preserve">Ajustare clienti incerti </w:t>
            </w:r>
          </w:p>
        </w:tc>
        <w:tc>
          <w:tcPr>
            <w:tcW w:w="934" w:type="pct"/>
          </w:tcPr>
          <w:p w:rsidR="00173522" w:rsidRPr="00AC4017" w:rsidRDefault="00173522" w:rsidP="00173522">
            <w:pPr>
              <w:jc w:val="center"/>
            </w:pPr>
            <w:r w:rsidRPr="00AC4017">
              <w:t>-175.118</w:t>
            </w:r>
          </w:p>
        </w:tc>
      </w:tr>
      <w:tr w:rsidR="00173522" w:rsidRPr="00AC4017">
        <w:trPr>
          <w:trHeight w:val="273"/>
        </w:trPr>
        <w:tc>
          <w:tcPr>
            <w:tcW w:w="4066" w:type="pct"/>
          </w:tcPr>
          <w:p w:rsidR="00173522" w:rsidRPr="00AC4017" w:rsidRDefault="00173522" w:rsidP="00173522">
            <w:pPr>
              <w:pStyle w:val="A4"/>
              <w:jc w:val="both"/>
              <w:rPr>
                <w:b/>
                <w:bCs/>
                <w:sz w:val="24"/>
                <w:szCs w:val="24"/>
                <w:lang w:val="ro-RO"/>
              </w:rPr>
            </w:pPr>
            <w:r w:rsidRPr="00AC4017">
              <w:rPr>
                <w:b/>
                <w:bCs/>
                <w:sz w:val="24"/>
                <w:szCs w:val="24"/>
                <w:lang w:val="ro-RO"/>
              </w:rPr>
              <w:t xml:space="preserve">Total </w:t>
            </w:r>
          </w:p>
        </w:tc>
        <w:tc>
          <w:tcPr>
            <w:tcW w:w="934" w:type="pct"/>
          </w:tcPr>
          <w:p w:rsidR="00173522" w:rsidRPr="00AC4017" w:rsidRDefault="00173522" w:rsidP="00173522">
            <w:pPr>
              <w:jc w:val="center"/>
              <w:rPr>
                <w:b/>
                <w:bCs/>
              </w:rPr>
            </w:pPr>
            <w:r w:rsidRPr="00AC4017">
              <w:rPr>
                <w:b/>
                <w:bCs/>
              </w:rPr>
              <w:t>865.843</w:t>
            </w:r>
          </w:p>
        </w:tc>
      </w:tr>
    </w:tbl>
    <w:p w:rsidR="004E1177" w:rsidRPr="00AC4017" w:rsidRDefault="004E1177" w:rsidP="00391485">
      <w:pPr>
        <w:pStyle w:val="A4"/>
        <w:ind w:firstLine="720"/>
        <w:jc w:val="both"/>
        <w:rPr>
          <w:sz w:val="27"/>
          <w:szCs w:val="27"/>
          <w:lang w:val="it-IT"/>
        </w:rPr>
      </w:pPr>
      <w:r w:rsidRPr="00AC4017">
        <w:rPr>
          <w:sz w:val="27"/>
          <w:szCs w:val="27"/>
          <w:lang w:val="ro-RO"/>
        </w:rPr>
        <w:t xml:space="preserve">Societatea înregistrează în anul </w:t>
      </w:r>
      <w:r w:rsidR="0099559E" w:rsidRPr="00AC4017">
        <w:rPr>
          <w:sz w:val="27"/>
          <w:szCs w:val="27"/>
          <w:lang w:val="ro-RO"/>
        </w:rPr>
        <w:t>2024</w:t>
      </w:r>
      <w:r w:rsidRPr="00AC4017">
        <w:rPr>
          <w:sz w:val="27"/>
          <w:szCs w:val="27"/>
          <w:lang w:val="ro-RO"/>
        </w:rPr>
        <w:t xml:space="preserve"> o diminuare a ajustarilor de </w:t>
      </w:r>
      <w:r w:rsidR="00173522" w:rsidRPr="00AC4017">
        <w:rPr>
          <w:sz w:val="27"/>
          <w:szCs w:val="27"/>
          <w:lang w:val="ro-RO"/>
        </w:rPr>
        <w:t>8.134</w:t>
      </w:r>
      <w:r w:rsidRPr="00AC4017">
        <w:rPr>
          <w:sz w:val="27"/>
          <w:szCs w:val="27"/>
          <w:lang w:val="ro-RO"/>
        </w:rPr>
        <w:t xml:space="preserve"> lei pe m</w:t>
      </w:r>
      <w:r w:rsidR="00201F4C" w:rsidRPr="00AC4017">
        <w:rPr>
          <w:sz w:val="27"/>
          <w:szCs w:val="27"/>
          <w:lang w:val="ro-RO"/>
        </w:rPr>
        <w:t>ă</w:t>
      </w:r>
      <w:r w:rsidRPr="00AC4017">
        <w:rPr>
          <w:sz w:val="27"/>
          <w:szCs w:val="27"/>
          <w:lang w:val="ro-RO"/>
        </w:rPr>
        <w:t>sur</w:t>
      </w:r>
      <w:r w:rsidR="00201F4C" w:rsidRPr="00AC4017">
        <w:rPr>
          <w:sz w:val="27"/>
          <w:szCs w:val="27"/>
          <w:lang w:val="ro-RO"/>
        </w:rPr>
        <w:t>ă</w:t>
      </w:r>
      <w:r w:rsidRPr="00AC4017">
        <w:rPr>
          <w:sz w:val="27"/>
          <w:szCs w:val="27"/>
          <w:lang w:val="ro-RO"/>
        </w:rPr>
        <w:t xml:space="preserve"> ce creantele clienti s-au incasat.</w:t>
      </w:r>
    </w:p>
    <w:p w:rsidR="004E1177" w:rsidRPr="00AC4017" w:rsidRDefault="004E1177" w:rsidP="00391485">
      <w:pPr>
        <w:pStyle w:val="A4"/>
        <w:ind w:firstLine="720"/>
        <w:jc w:val="both"/>
        <w:rPr>
          <w:sz w:val="28"/>
          <w:szCs w:val="28"/>
          <w:lang w:val="ro-RO"/>
        </w:rPr>
      </w:pPr>
    </w:p>
    <w:p w:rsidR="004E1177" w:rsidRPr="00AC4017" w:rsidRDefault="004E1177" w:rsidP="00391485">
      <w:pPr>
        <w:pStyle w:val="A4"/>
        <w:jc w:val="both"/>
        <w:rPr>
          <w:b/>
          <w:bCs/>
          <w:sz w:val="28"/>
          <w:szCs w:val="28"/>
          <w:u w:val="single"/>
          <w:lang w:val="ro-RO"/>
        </w:rPr>
      </w:pPr>
      <w:r w:rsidRPr="00AC4017">
        <w:rPr>
          <w:b/>
          <w:bCs/>
          <w:sz w:val="28"/>
          <w:szCs w:val="28"/>
          <w:lang w:val="ro-RO"/>
        </w:rPr>
        <w:tab/>
      </w:r>
      <w:r w:rsidRPr="00AC4017">
        <w:rPr>
          <w:b/>
          <w:bCs/>
          <w:sz w:val="28"/>
          <w:szCs w:val="28"/>
          <w:u w:val="single"/>
          <w:lang w:val="ro-RO"/>
        </w:rPr>
        <w:t xml:space="preserve">Datorii  comerciale si alte datorii </w:t>
      </w:r>
    </w:p>
    <w:p w:rsidR="004E1177" w:rsidRPr="00AC4017" w:rsidRDefault="004E1177" w:rsidP="00391485">
      <w:pPr>
        <w:pStyle w:val="A4"/>
        <w:jc w:val="both"/>
        <w:rPr>
          <w:lang w:val="ro-RO"/>
        </w:rPr>
      </w:pPr>
      <w:r w:rsidRPr="00AC4017">
        <w:rPr>
          <w:lang w:val="ro-RO"/>
        </w:rPr>
        <w:tab/>
      </w:r>
      <w:r w:rsidRPr="00AC4017">
        <w:rPr>
          <w:lang w:val="ro-RO"/>
        </w:rPr>
        <w:tab/>
      </w:r>
      <w:r w:rsidRPr="00AC4017">
        <w:rPr>
          <w:lang w:val="ro-RO"/>
        </w:rPr>
        <w:tab/>
        <w:t xml:space="preserve">           - lei -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1731"/>
        <w:gridCol w:w="1732"/>
        <w:gridCol w:w="1061"/>
        <w:gridCol w:w="1062"/>
      </w:tblGrid>
      <w:tr w:rsidR="004E1177" w:rsidRPr="00AC4017">
        <w:trPr>
          <w:trHeight w:val="439"/>
        </w:trPr>
        <w:tc>
          <w:tcPr>
            <w:tcW w:w="2943" w:type="dxa"/>
            <w:vMerge w:val="restart"/>
            <w:vAlign w:val="center"/>
          </w:tcPr>
          <w:p w:rsidR="004E1177" w:rsidRPr="00AC4017" w:rsidRDefault="004E1177" w:rsidP="00391485">
            <w:pPr>
              <w:pStyle w:val="A4"/>
              <w:jc w:val="center"/>
              <w:rPr>
                <w:sz w:val="24"/>
                <w:szCs w:val="24"/>
                <w:lang w:val="ro-RO"/>
              </w:rPr>
            </w:pPr>
            <w:r w:rsidRPr="00AC4017">
              <w:rPr>
                <w:sz w:val="24"/>
                <w:szCs w:val="24"/>
                <w:lang w:val="ro-RO"/>
              </w:rPr>
              <w:t xml:space="preserve">Datorii </w:t>
            </w:r>
          </w:p>
        </w:tc>
        <w:tc>
          <w:tcPr>
            <w:tcW w:w="1731" w:type="dxa"/>
            <w:vMerge w:val="restart"/>
            <w:vAlign w:val="center"/>
          </w:tcPr>
          <w:p w:rsidR="004E1177" w:rsidRPr="00AC4017" w:rsidRDefault="004E1177" w:rsidP="00391485">
            <w:pPr>
              <w:pStyle w:val="A4"/>
              <w:jc w:val="center"/>
              <w:rPr>
                <w:sz w:val="24"/>
                <w:szCs w:val="24"/>
                <w:lang w:val="ro-RO"/>
              </w:rPr>
            </w:pPr>
            <w:r w:rsidRPr="00AC4017">
              <w:rPr>
                <w:sz w:val="24"/>
                <w:szCs w:val="24"/>
                <w:lang w:val="ro-RO"/>
              </w:rPr>
              <w:t>Sold la</w:t>
            </w:r>
          </w:p>
          <w:p w:rsidR="004E1177" w:rsidRPr="00AC4017" w:rsidRDefault="004E1177" w:rsidP="00391485">
            <w:pPr>
              <w:pStyle w:val="A4"/>
              <w:jc w:val="center"/>
              <w:rPr>
                <w:sz w:val="24"/>
                <w:szCs w:val="24"/>
                <w:lang w:val="ro-RO"/>
              </w:rPr>
            </w:pPr>
            <w:r w:rsidRPr="00AC4017">
              <w:rPr>
                <w:sz w:val="24"/>
                <w:szCs w:val="24"/>
                <w:lang w:val="ro-RO"/>
              </w:rPr>
              <w:t>31.12.</w:t>
            </w:r>
            <w:r w:rsidR="0099559E" w:rsidRPr="00AC4017">
              <w:rPr>
                <w:sz w:val="24"/>
                <w:szCs w:val="24"/>
                <w:lang w:val="ro-RO"/>
              </w:rPr>
              <w:t>2024</w:t>
            </w:r>
          </w:p>
        </w:tc>
        <w:tc>
          <w:tcPr>
            <w:tcW w:w="3855" w:type="dxa"/>
            <w:gridSpan w:val="3"/>
            <w:vAlign w:val="center"/>
          </w:tcPr>
          <w:p w:rsidR="004E1177" w:rsidRPr="00AC4017" w:rsidRDefault="004E1177" w:rsidP="00391485">
            <w:pPr>
              <w:pStyle w:val="A4"/>
              <w:jc w:val="center"/>
              <w:rPr>
                <w:b/>
                <w:bCs/>
                <w:sz w:val="24"/>
                <w:szCs w:val="24"/>
                <w:lang w:val="ro-RO"/>
              </w:rPr>
            </w:pPr>
            <w:r w:rsidRPr="00AC4017">
              <w:rPr>
                <w:sz w:val="24"/>
                <w:szCs w:val="24"/>
                <w:lang w:val="ro-RO"/>
              </w:rPr>
              <w:t>Termen de exigibilitate</w:t>
            </w:r>
          </w:p>
        </w:tc>
      </w:tr>
      <w:tr w:rsidR="004E1177" w:rsidRPr="00AC4017">
        <w:trPr>
          <w:trHeight w:val="176"/>
        </w:trPr>
        <w:tc>
          <w:tcPr>
            <w:tcW w:w="2943" w:type="dxa"/>
            <w:vMerge/>
            <w:vAlign w:val="center"/>
          </w:tcPr>
          <w:p w:rsidR="004E1177" w:rsidRPr="00AC4017" w:rsidRDefault="004E1177" w:rsidP="00391485">
            <w:pPr>
              <w:pStyle w:val="A4"/>
              <w:jc w:val="center"/>
              <w:rPr>
                <w:sz w:val="24"/>
                <w:szCs w:val="24"/>
                <w:lang w:val="ro-RO"/>
              </w:rPr>
            </w:pPr>
          </w:p>
        </w:tc>
        <w:tc>
          <w:tcPr>
            <w:tcW w:w="1731" w:type="dxa"/>
            <w:vMerge/>
            <w:vAlign w:val="center"/>
          </w:tcPr>
          <w:p w:rsidR="004E1177" w:rsidRPr="00AC4017" w:rsidRDefault="004E1177" w:rsidP="00391485">
            <w:pPr>
              <w:pStyle w:val="A4"/>
              <w:jc w:val="center"/>
              <w:rPr>
                <w:sz w:val="24"/>
                <w:szCs w:val="24"/>
                <w:lang w:val="ro-RO"/>
              </w:rPr>
            </w:pPr>
          </w:p>
        </w:tc>
        <w:tc>
          <w:tcPr>
            <w:tcW w:w="1732" w:type="dxa"/>
            <w:vAlign w:val="center"/>
          </w:tcPr>
          <w:p w:rsidR="004E1177" w:rsidRPr="00AC4017" w:rsidRDefault="004E1177" w:rsidP="00391485">
            <w:pPr>
              <w:pStyle w:val="A4"/>
              <w:jc w:val="center"/>
              <w:rPr>
                <w:sz w:val="24"/>
                <w:szCs w:val="24"/>
                <w:lang w:val="ro-RO"/>
              </w:rPr>
            </w:pPr>
            <w:r w:rsidRPr="00AC4017">
              <w:rPr>
                <w:sz w:val="24"/>
                <w:szCs w:val="24"/>
                <w:lang w:val="ro-RO"/>
              </w:rPr>
              <w:t>Sub 1 an</w:t>
            </w:r>
          </w:p>
        </w:tc>
        <w:tc>
          <w:tcPr>
            <w:tcW w:w="1061" w:type="dxa"/>
            <w:tcBorders>
              <w:top w:val="nil"/>
            </w:tcBorders>
            <w:vAlign w:val="center"/>
          </w:tcPr>
          <w:p w:rsidR="004E1177" w:rsidRPr="00AC4017" w:rsidRDefault="004E1177" w:rsidP="00391485">
            <w:pPr>
              <w:pStyle w:val="A4"/>
              <w:jc w:val="center"/>
              <w:rPr>
                <w:sz w:val="24"/>
                <w:szCs w:val="24"/>
                <w:lang w:val="ro-RO"/>
              </w:rPr>
            </w:pPr>
            <w:r w:rsidRPr="00AC4017">
              <w:rPr>
                <w:sz w:val="24"/>
                <w:szCs w:val="24"/>
                <w:lang w:val="ro-RO"/>
              </w:rPr>
              <w:t>1- 5 ani</w:t>
            </w:r>
          </w:p>
        </w:tc>
        <w:tc>
          <w:tcPr>
            <w:tcW w:w="1062" w:type="dxa"/>
            <w:tcBorders>
              <w:top w:val="nil"/>
            </w:tcBorders>
            <w:vAlign w:val="center"/>
          </w:tcPr>
          <w:p w:rsidR="004E1177" w:rsidRPr="00AC4017" w:rsidRDefault="004E1177" w:rsidP="00391485">
            <w:pPr>
              <w:pStyle w:val="BalloonText"/>
              <w:jc w:val="center"/>
              <w:rPr>
                <w:rFonts w:ascii="Times New Roman" w:hAnsi="Times New Roman" w:cs="Times New Roman"/>
                <w:sz w:val="24"/>
                <w:szCs w:val="24"/>
                <w:lang w:val="ro-RO"/>
              </w:rPr>
            </w:pPr>
            <w:r w:rsidRPr="00AC4017">
              <w:rPr>
                <w:rFonts w:ascii="Times New Roman" w:hAnsi="Times New Roman" w:cs="Times New Roman"/>
                <w:sz w:val="24"/>
                <w:szCs w:val="24"/>
                <w:lang w:val="ro-RO"/>
              </w:rPr>
              <w:t>peste 5 ani</w:t>
            </w:r>
          </w:p>
        </w:tc>
      </w:tr>
      <w:tr w:rsidR="00173522" w:rsidRPr="00AC4017">
        <w:tc>
          <w:tcPr>
            <w:tcW w:w="2943" w:type="dxa"/>
          </w:tcPr>
          <w:p w:rsidR="00173522" w:rsidRPr="00AC4017" w:rsidRDefault="00173522" w:rsidP="00173522">
            <w:pPr>
              <w:pStyle w:val="A4"/>
              <w:jc w:val="both"/>
              <w:rPr>
                <w:b/>
                <w:bCs/>
                <w:sz w:val="24"/>
                <w:szCs w:val="24"/>
                <w:lang w:val="ro-RO"/>
              </w:rPr>
            </w:pPr>
            <w:r w:rsidRPr="00AC4017">
              <w:rPr>
                <w:b/>
                <w:bCs/>
                <w:sz w:val="24"/>
                <w:szCs w:val="24"/>
                <w:lang w:val="ro-RO"/>
              </w:rPr>
              <w:t xml:space="preserve">Total, din care : </w:t>
            </w:r>
          </w:p>
        </w:tc>
        <w:tc>
          <w:tcPr>
            <w:tcW w:w="1731" w:type="dxa"/>
            <w:vAlign w:val="bottom"/>
          </w:tcPr>
          <w:p w:rsidR="00173522" w:rsidRPr="00AC4017" w:rsidRDefault="00173522" w:rsidP="00173522">
            <w:pPr>
              <w:jc w:val="center"/>
              <w:rPr>
                <w:b/>
                <w:bCs/>
              </w:rPr>
            </w:pPr>
            <w:r w:rsidRPr="00AC4017">
              <w:rPr>
                <w:b/>
                <w:bCs/>
              </w:rPr>
              <w:t>538.878</w:t>
            </w:r>
          </w:p>
        </w:tc>
        <w:tc>
          <w:tcPr>
            <w:tcW w:w="1732" w:type="dxa"/>
            <w:vAlign w:val="bottom"/>
          </w:tcPr>
          <w:p w:rsidR="00173522" w:rsidRPr="00AC4017" w:rsidRDefault="00173522" w:rsidP="00173522">
            <w:pPr>
              <w:jc w:val="center"/>
              <w:rPr>
                <w:b/>
                <w:bCs/>
              </w:rPr>
            </w:pPr>
            <w:r w:rsidRPr="00AC4017">
              <w:rPr>
                <w:b/>
                <w:bCs/>
              </w:rPr>
              <w:t>493.199</w:t>
            </w:r>
          </w:p>
        </w:tc>
        <w:tc>
          <w:tcPr>
            <w:tcW w:w="1061" w:type="dxa"/>
            <w:vAlign w:val="bottom"/>
          </w:tcPr>
          <w:p w:rsidR="00173522" w:rsidRPr="00AC4017" w:rsidRDefault="00173522" w:rsidP="00173522">
            <w:pPr>
              <w:jc w:val="center"/>
              <w:rPr>
                <w:b/>
                <w:bCs/>
              </w:rPr>
            </w:pPr>
            <w:r w:rsidRPr="00AC4017">
              <w:rPr>
                <w:b/>
                <w:bCs/>
              </w:rPr>
              <w:t>45.679</w:t>
            </w:r>
          </w:p>
        </w:tc>
        <w:tc>
          <w:tcPr>
            <w:tcW w:w="1062" w:type="dxa"/>
            <w:vAlign w:val="bottom"/>
          </w:tcPr>
          <w:p w:rsidR="00173522" w:rsidRPr="00AC4017" w:rsidRDefault="00173522" w:rsidP="00173522">
            <w:pPr>
              <w:jc w:val="center"/>
              <w:rPr>
                <w:b/>
                <w:bCs/>
              </w:rPr>
            </w:pPr>
            <w:r w:rsidRPr="00AC4017">
              <w:rPr>
                <w:b/>
                <w:bCs/>
              </w:rPr>
              <w:t>-</w:t>
            </w:r>
          </w:p>
        </w:tc>
      </w:tr>
      <w:tr w:rsidR="00173522" w:rsidRPr="00AC4017">
        <w:tc>
          <w:tcPr>
            <w:tcW w:w="2943" w:type="dxa"/>
          </w:tcPr>
          <w:p w:rsidR="00173522" w:rsidRPr="00AC4017" w:rsidRDefault="00173522" w:rsidP="00173522">
            <w:pPr>
              <w:pStyle w:val="A4"/>
              <w:rPr>
                <w:sz w:val="24"/>
                <w:szCs w:val="24"/>
                <w:lang w:val="ro-RO"/>
              </w:rPr>
            </w:pPr>
            <w:r w:rsidRPr="00AC4017">
              <w:rPr>
                <w:sz w:val="24"/>
                <w:szCs w:val="24"/>
                <w:lang w:val="ro-RO"/>
              </w:rPr>
              <w:t xml:space="preserve">Datorii comerciale </w:t>
            </w:r>
          </w:p>
        </w:tc>
        <w:tc>
          <w:tcPr>
            <w:tcW w:w="1731" w:type="dxa"/>
            <w:vAlign w:val="bottom"/>
          </w:tcPr>
          <w:p w:rsidR="00173522" w:rsidRPr="00AC4017" w:rsidRDefault="00173522" w:rsidP="00173522">
            <w:pPr>
              <w:jc w:val="center"/>
            </w:pPr>
            <w:r w:rsidRPr="00AC4017">
              <w:t>345.287</w:t>
            </w:r>
          </w:p>
        </w:tc>
        <w:tc>
          <w:tcPr>
            <w:tcW w:w="1732" w:type="dxa"/>
            <w:vAlign w:val="bottom"/>
          </w:tcPr>
          <w:p w:rsidR="00173522" w:rsidRPr="00AC4017" w:rsidRDefault="00173522" w:rsidP="00173522">
            <w:pPr>
              <w:jc w:val="center"/>
            </w:pPr>
            <w:r w:rsidRPr="00AC4017">
              <w:t>345.287</w:t>
            </w:r>
          </w:p>
        </w:tc>
        <w:tc>
          <w:tcPr>
            <w:tcW w:w="1061" w:type="dxa"/>
            <w:vAlign w:val="bottom"/>
          </w:tcPr>
          <w:p w:rsidR="00173522" w:rsidRPr="00AC4017" w:rsidRDefault="00173522" w:rsidP="00173522">
            <w:pPr>
              <w:jc w:val="center"/>
            </w:pPr>
            <w:r w:rsidRPr="00AC4017">
              <w:t>-</w:t>
            </w:r>
          </w:p>
        </w:tc>
        <w:tc>
          <w:tcPr>
            <w:tcW w:w="1062" w:type="dxa"/>
            <w:vAlign w:val="bottom"/>
          </w:tcPr>
          <w:p w:rsidR="00173522" w:rsidRPr="00AC4017" w:rsidRDefault="00173522" w:rsidP="00173522">
            <w:pPr>
              <w:jc w:val="center"/>
            </w:pPr>
            <w:r w:rsidRPr="00AC4017">
              <w:t>-</w:t>
            </w:r>
          </w:p>
        </w:tc>
      </w:tr>
      <w:tr w:rsidR="00173522" w:rsidRPr="00AC4017">
        <w:tc>
          <w:tcPr>
            <w:tcW w:w="2943" w:type="dxa"/>
          </w:tcPr>
          <w:p w:rsidR="00173522" w:rsidRPr="00AC4017" w:rsidRDefault="00173522" w:rsidP="00173522">
            <w:pPr>
              <w:pStyle w:val="A4"/>
              <w:rPr>
                <w:sz w:val="24"/>
                <w:szCs w:val="24"/>
                <w:lang w:val="ro-RO"/>
              </w:rPr>
            </w:pPr>
            <w:r w:rsidRPr="00AC4017">
              <w:rPr>
                <w:sz w:val="24"/>
                <w:szCs w:val="24"/>
                <w:lang w:val="ro-RO"/>
              </w:rPr>
              <w:t xml:space="preserve">Alte datorii </w:t>
            </w:r>
          </w:p>
        </w:tc>
        <w:tc>
          <w:tcPr>
            <w:tcW w:w="1731" w:type="dxa"/>
            <w:vAlign w:val="bottom"/>
          </w:tcPr>
          <w:p w:rsidR="00173522" w:rsidRPr="00AC4017" w:rsidRDefault="00173522" w:rsidP="00173522">
            <w:pPr>
              <w:jc w:val="center"/>
            </w:pPr>
            <w:r w:rsidRPr="00AC4017">
              <w:t>193.591</w:t>
            </w:r>
          </w:p>
        </w:tc>
        <w:tc>
          <w:tcPr>
            <w:tcW w:w="1732" w:type="dxa"/>
            <w:vAlign w:val="bottom"/>
          </w:tcPr>
          <w:p w:rsidR="00173522" w:rsidRPr="00AC4017" w:rsidRDefault="00173522" w:rsidP="00173522">
            <w:pPr>
              <w:jc w:val="center"/>
            </w:pPr>
            <w:r w:rsidRPr="00AC4017">
              <w:t>147.912</w:t>
            </w:r>
          </w:p>
        </w:tc>
        <w:tc>
          <w:tcPr>
            <w:tcW w:w="1061" w:type="dxa"/>
            <w:vAlign w:val="bottom"/>
          </w:tcPr>
          <w:p w:rsidR="00173522" w:rsidRPr="00AC4017" w:rsidRDefault="00173522" w:rsidP="00173522">
            <w:pPr>
              <w:jc w:val="center"/>
            </w:pPr>
            <w:r w:rsidRPr="00AC4017">
              <w:t>45.679</w:t>
            </w:r>
          </w:p>
        </w:tc>
        <w:tc>
          <w:tcPr>
            <w:tcW w:w="1062" w:type="dxa"/>
            <w:vAlign w:val="bottom"/>
          </w:tcPr>
          <w:p w:rsidR="00173522" w:rsidRPr="00AC4017" w:rsidRDefault="00173522" w:rsidP="00173522">
            <w:pPr>
              <w:jc w:val="center"/>
            </w:pPr>
            <w:r w:rsidRPr="00AC4017">
              <w:t>-</w:t>
            </w:r>
          </w:p>
        </w:tc>
      </w:tr>
    </w:tbl>
    <w:p w:rsidR="004E1177" w:rsidRPr="00AC4017" w:rsidRDefault="004E1177" w:rsidP="00391485">
      <w:pPr>
        <w:pStyle w:val="A4"/>
        <w:ind w:left="720"/>
        <w:jc w:val="both"/>
        <w:rPr>
          <w:sz w:val="10"/>
          <w:szCs w:val="10"/>
          <w:lang w:val="ro-RO"/>
        </w:rPr>
      </w:pPr>
    </w:p>
    <w:p w:rsidR="004E1177" w:rsidRPr="00AC4017" w:rsidRDefault="004E1177" w:rsidP="00E7341A">
      <w:pPr>
        <w:pStyle w:val="A4"/>
        <w:jc w:val="both"/>
        <w:rPr>
          <w:sz w:val="28"/>
          <w:szCs w:val="28"/>
          <w:lang w:val="ro-RO"/>
        </w:rPr>
      </w:pPr>
      <w:r w:rsidRPr="00AC4017">
        <w:rPr>
          <w:sz w:val="28"/>
          <w:szCs w:val="28"/>
          <w:lang w:val="ro-RO"/>
        </w:rPr>
        <w:tab/>
        <w:t xml:space="preserve">Datoriile comerciale cuprind : </w:t>
      </w:r>
    </w:p>
    <w:p w:rsidR="004E1177" w:rsidRPr="00AC4017" w:rsidRDefault="004E1177" w:rsidP="00391485">
      <w:pPr>
        <w:pStyle w:val="A4"/>
        <w:jc w:val="both"/>
        <w:rPr>
          <w:lang w:val="ro-RO"/>
        </w:rPr>
      </w:pPr>
      <w:r w:rsidRPr="00AC4017">
        <w:rPr>
          <w:lang w:val="ro-RO"/>
        </w:rPr>
        <w:tab/>
      </w:r>
      <w:r w:rsidRPr="00AC4017">
        <w:rPr>
          <w:lang w:val="ro-RO"/>
        </w:rPr>
        <w:tab/>
      </w:r>
      <w:r w:rsidRPr="00AC4017">
        <w:rPr>
          <w:lang w:val="ro-RO"/>
        </w:rPr>
        <w:tab/>
      </w:r>
      <w:r w:rsidRPr="00AC4017">
        <w:rPr>
          <w:lang w:val="ro-RO"/>
        </w:rPr>
        <w:tab/>
      </w:r>
      <w:r w:rsidRPr="00AC4017">
        <w:rPr>
          <w:lang w:val="ro-RO"/>
        </w:rPr>
        <w:tab/>
      </w:r>
      <w:r w:rsidRPr="00AC4017">
        <w:rPr>
          <w:lang w:val="ro-RO"/>
        </w:rPr>
        <w:tab/>
      </w:r>
      <w:r w:rsidRPr="00AC4017">
        <w:rPr>
          <w:lang w:val="ro-RO"/>
        </w:rPr>
        <w:tab/>
      </w:r>
      <w:r w:rsidRPr="00AC4017">
        <w:rPr>
          <w:lang w:val="ro-RO"/>
        </w:rPr>
        <w:tab/>
      </w:r>
      <w:r w:rsidRPr="00AC4017">
        <w:rPr>
          <w:lang w:val="ro-RO"/>
        </w:rPr>
        <w:tab/>
      </w:r>
      <w:r w:rsidRPr="00AC4017">
        <w:rPr>
          <w:lang w:val="ro-RO"/>
        </w:rPr>
        <w:tab/>
        <w:t>- lei -</w:t>
      </w:r>
      <w:r w:rsidRPr="00AC4017">
        <w:rPr>
          <w:sz w:val="26"/>
          <w:szCs w:val="26"/>
          <w:lang w:val="ro-RO"/>
        </w:rPr>
        <w:tab/>
      </w:r>
    </w:p>
    <w:tbl>
      <w:tblPr>
        <w:tblW w:w="5460" w:type="dxa"/>
        <w:jc w:val="center"/>
        <w:tblLook w:val="0000"/>
      </w:tblPr>
      <w:tblGrid>
        <w:gridCol w:w="3598"/>
        <w:gridCol w:w="1862"/>
      </w:tblGrid>
      <w:tr w:rsidR="004E1177" w:rsidRPr="00AC4017">
        <w:trPr>
          <w:trHeight w:val="270"/>
          <w:tblHeader/>
          <w:jc w:val="center"/>
        </w:trPr>
        <w:tc>
          <w:tcPr>
            <w:tcW w:w="3598" w:type="dxa"/>
            <w:tcBorders>
              <w:top w:val="single" w:sz="8" w:space="0" w:color="auto"/>
              <w:left w:val="single" w:sz="8" w:space="0" w:color="auto"/>
              <w:bottom w:val="single" w:sz="8" w:space="0" w:color="auto"/>
              <w:right w:val="single" w:sz="8" w:space="0" w:color="auto"/>
            </w:tcBorders>
            <w:vAlign w:val="center"/>
          </w:tcPr>
          <w:p w:rsidR="004E1177" w:rsidRPr="00AC4017" w:rsidRDefault="004E1177" w:rsidP="00E7341A">
            <w:pPr>
              <w:jc w:val="center"/>
              <w:rPr>
                <w:b/>
                <w:bCs/>
                <w:lang w:val="ro-RO"/>
              </w:rPr>
            </w:pPr>
            <w:r w:rsidRPr="00AC4017">
              <w:rPr>
                <w:b/>
                <w:bCs/>
                <w:lang w:val="ro-RO"/>
              </w:rPr>
              <w:t>Descriere</w:t>
            </w:r>
          </w:p>
        </w:tc>
        <w:tc>
          <w:tcPr>
            <w:tcW w:w="1862" w:type="dxa"/>
            <w:tcBorders>
              <w:top w:val="single" w:sz="8" w:space="0" w:color="auto"/>
              <w:left w:val="nil"/>
              <w:bottom w:val="single" w:sz="8" w:space="0" w:color="auto"/>
              <w:right w:val="single" w:sz="8" w:space="0" w:color="auto"/>
            </w:tcBorders>
            <w:vAlign w:val="center"/>
          </w:tcPr>
          <w:p w:rsidR="004E1177" w:rsidRPr="00AC4017" w:rsidRDefault="004E1177" w:rsidP="00E7341A">
            <w:pPr>
              <w:jc w:val="center"/>
              <w:rPr>
                <w:b/>
                <w:bCs/>
                <w:lang w:val="ro-RO"/>
              </w:rPr>
            </w:pPr>
            <w:r w:rsidRPr="00AC4017">
              <w:rPr>
                <w:b/>
                <w:bCs/>
                <w:lang w:val="ro-RO"/>
              </w:rPr>
              <w:t>Sold la 31.12.</w:t>
            </w:r>
            <w:r w:rsidR="0099559E" w:rsidRPr="00AC4017">
              <w:rPr>
                <w:b/>
                <w:bCs/>
                <w:lang w:val="ro-RO"/>
              </w:rPr>
              <w:t>2024</w:t>
            </w:r>
          </w:p>
        </w:tc>
      </w:tr>
      <w:tr w:rsidR="00173522" w:rsidRPr="00AC4017">
        <w:trPr>
          <w:trHeight w:val="270"/>
          <w:jc w:val="center"/>
        </w:trPr>
        <w:tc>
          <w:tcPr>
            <w:tcW w:w="3598" w:type="dxa"/>
            <w:tcBorders>
              <w:top w:val="nil"/>
              <w:left w:val="single" w:sz="8" w:space="0" w:color="auto"/>
              <w:bottom w:val="single" w:sz="8" w:space="0" w:color="auto"/>
              <w:right w:val="single" w:sz="8" w:space="0" w:color="auto"/>
            </w:tcBorders>
          </w:tcPr>
          <w:p w:rsidR="00173522" w:rsidRPr="00AC4017" w:rsidRDefault="00173522" w:rsidP="00173522">
            <w:pPr>
              <w:rPr>
                <w:lang w:val="it-IT"/>
              </w:rPr>
            </w:pPr>
            <w:r w:rsidRPr="00AC4017">
              <w:rPr>
                <w:lang w:val="it-IT"/>
              </w:rPr>
              <w:t>Avansuri incasate in contul comenzilor</w:t>
            </w:r>
          </w:p>
        </w:tc>
        <w:tc>
          <w:tcPr>
            <w:tcW w:w="1862" w:type="dxa"/>
            <w:tcBorders>
              <w:top w:val="nil"/>
              <w:left w:val="nil"/>
              <w:bottom w:val="single" w:sz="8" w:space="0" w:color="auto"/>
              <w:right w:val="single" w:sz="8" w:space="0" w:color="auto"/>
            </w:tcBorders>
          </w:tcPr>
          <w:p w:rsidR="00173522" w:rsidRPr="00AC4017" w:rsidRDefault="00173522" w:rsidP="00173522">
            <w:pPr>
              <w:jc w:val="center"/>
            </w:pPr>
            <w:r w:rsidRPr="00AC4017">
              <w:t>0</w:t>
            </w:r>
          </w:p>
        </w:tc>
      </w:tr>
      <w:tr w:rsidR="00173522" w:rsidRPr="00AC4017">
        <w:trPr>
          <w:trHeight w:val="270"/>
          <w:jc w:val="center"/>
        </w:trPr>
        <w:tc>
          <w:tcPr>
            <w:tcW w:w="3598" w:type="dxa"/>
            <w:tcBorders>
              <w:top w:val="nil"/>
              <w:left w:val="single" w:sz="8" w:space="0" w:color="auto"/>
              <w:bottom w:val="single" w:sz="8" w:space="0" w:color="auto"/>
              <w:right w:val="single" w:sz="8" w:space="0" w:color="auto"/>
            </w:tcBorders>
          </w:tcPr>
          <w:p w:rsidR="00173522" w:rsidRPr="00AC4017" w:rsidRDefault="00173522" w:rsidP="00173522">
            <w:pPr>
              <w:jc w:val="both"/>
            </w:pPr>
            <w:r w:rsidRPr="00AC4017">
              <w:t xml:space="preserve">Furnizori </w:t>
            </w:r>
          </w:p>
        </w:tc>
        <w:tc>
          <w:tcPr>
            <w:tcW w:w="1862" w:type="dxa"/>
            <w:tcBorders>
              <w:top w:val="nil"/>
              <w:left w:val="nil"/>
              <w:bottom w:val="single" w:sz="8" w:space="0" w:color="auto"/>
              <w:right w:val="single" w:sz="8" w:space="0" w:color="auto"/>
            </w:tcBorders>
          </w:tcPr>
          <w:p w:rsidR="00173522" w:rsidRPr="00AC4017" w:rsidRDefault="00173522" w:rsidP="00173522">
            <w:pPr>
              <w:jc w:val="center"/>
            </w:pPr>
            <w:r w:rsidRPr="00AC4017">
              <w:t>345.287</w:t>
            </w:r>
          </w:p>
        </w:tc>
      </w:tr>
      <w:tr w:rsidR="00173522" w:rsidRPr="00AC4017">
        <w:trPr>
          <w:trHeight w:val="270"/>
          <w:jc w:val="center"/>
        </w:trPr>
        <w:tc>
          <w:tcPr>
            <w:tcW w:w="3598" w:type="dxa"/>
            <w:tcBorders>
              <w:top w:val="nil"/>
              <w:left w:val="single" w:sz="8" w:space="0" w:color="auto"/>
              <w:bottom w:val="single" w:sz="8" w:space="0" w:color="auto"/>
              <w:right w:val="single" w:sz="8" w:space="0" w:color="auto"/>
            </w:tcBorders>
          </w:tcPr>
          <w:p w:rsidR="00173522" w:rsidRPr="00AC4017" w:rsidRDefault="00173522" w:rsidP="00173522">
            <w:pPr>
              <w:jc w:val="both"/>
            </w:pPr>
            <w:r w:rsidRPr="00AC4017">
              <w:t xml:space="preserve">Furnizori  de imobilizãri </w:t>
            </w:r>
          </w:p>
        </w:tc>
        <w:tc>
          <w:tcPr>
            <w:tcW w:w="1862" w:type="dxa"/>
            <w:tcBorders>
              <w:top w:val="nil"/>
              <w:left w:val="nil"/>
              <w:bottom w:val="single" w:sz="8" w:space="0" w:color="auto"/>
              <w:right w:val="single" w:sz="8" w:space="0" w:color="auto"/>
            </w:tcBorders>
          </w:tcPr>
          <w:p w:rsidR="00173522" w:rsidRPr="00AC4017" w:rsidRDefault="00173522" w:rsidP="00173522">
            <w:pPr>
              <w:jc w:val="center"/>
            </w:pPr>
            <w:r w:rsidRPr="00AC4017">
              <w:t>0</w:t>
            </w:r>
          </w:p>
        </w:tc>
      </w:tr>
      <w:tr w:rsidR="00173522" w:rsidRPr="00AC4017">
        <w:trPr>
          <w:trHeight w:val="332"/>
          <w:jc w:val="center"/>
        </w:trPr>
        <w:tc>
          <w:tcPr>
            <w:tcW w:w="3598" w:type="dxa"/>
            <w:tcBorders>
              <w:top w:val="nil"/>
              <w:left w:val="single" w:sz="8" w:space="0" w:color="auto"/>
              <w:bottom w:val="single" w:sz="8" w:space="0" w:color="auto"/>
              <w:right w:val="single" w:sz="8" w:space="0" w:color="auto"/>
            </w:tcBorders>
          </w:tcPr>
          <w:p w:rsidR="00173522" w:rsidRPr="00AC4017" w:rsidRDefault="00173522" w:rsidP="00173522">
            <w:pPr>
              <w:jc w:val="both"/>
            </w:pPr>
            <w:r w:rsidRPr="00AC4017">
              <w:t>Furnizori  facturi nesosite</w:t>
            </w:r>
          </w:p>
        </w:tc>
        <w:tc>
          <w:tcPr>
            <w:tcW w:w="1862" w:type="dxa"/>
            <w:tcBorders>
              <w:top w:val="nil"/>
              <w:left w:val="nil"/>
              <w:bottom w:val="single" w:sz="8" w:space="0" w:color="auto"/>
              <w:right w:val="single" w:sz="8" w:space="0" w:color="auto"/>
            </w:tcBorders>
          </w:tcPr>
          <w:p w:rsidR="00173522" w:rsidRPr="00AC4017" w:rsidRDefault="00173522" w:rsidP="00173522">
            <w:pPr>
              <w:jc w:val="center"/>
            </w:pPr>
            <w:r w:rsidRPr="00AC4017">
              <w:t>0</w:t>
            </w:r>
          </w:p>
        </w:tc>
      </w:tr>
      <w:tr w:rsidR="00173522" w:rsidRPr="00AC4017">
        <w:trPr>
          <w:trHeight w:val="270"/>
          <w:jc w:val="center"/>
        </w:trPr>
        <w:tc>
          <w:tcPr>
            <w:tcW w:w="3598" w:type="dxa"/>
            <w:tcBorders>
              <w:top w:val="nil"/>
              <w:left w:val="single" w:sz="8" w:space="0" w:color="auto"/>
              <w:bottom w:val="single" w:sz="8" w:space="0" w:color="auto"/>
              <w:right w:val="single" w:sz="8" w:space="0" w:color="auto"/>
            </w:tcBorders>
          </w:tcPr>
          <w:p w:rsidR="00173522" w:rsidRPr="00AC4017" w:rsidRDefault="00173522" w:rsidP="00173522">
            <w:pPr>
              <w:jc w:val="both"/>
              <w:rPr>
                <w:b/>
                <w:bCs/>
              </w:rPr>
            </w:pPr>
            <w:r w:rsidRPr="00AC4017">
              <w:rPr>
                <w:b/>
                <w:bCs/>
              </w:rPr>
              <w:t xml:space="preserve">Total </w:t>
            </w:r>
          </w:p>
        </w:tc>
        <w:tc>
          <w:tcPr>
            <w:tcW w:w="1862" w:type="dxa"/>
            <w:tcBorders>
              <w:top w:val="nil"/>
              <w:left w:val="nil"/>
              <w:bottom w:val="single" w:sz="8" w:space="0" w:color="auto"/>
              <w:right w:val="single" w:sz="8" w:space="0" w:color="auto"/>
            </w:tcBorders>
          </w:tcPr>
          <w:p w:rsidR="00173522" w:rsidRPr="00AC4017" w:rsidRDefault="00173522" w:rsidP="00173522">
            <w:pPr>
              <w:jc w:val="center"/>
              <w:rPr>
                <w:b/>
                <w:bCs/>
              </w:rPr>
            </w:pPr>
            <w:r w:rsidRPr="00AC4017">
              <w:rPr>
                <w:b/>
                <w:bCs/>
              </w:rPr>
              <w:t>345.287</w:t>
            </w:r>
          </w:p>
        </w:tc>
      </w:tr>
    </w:tbl>
    <w:p w:rsidR="004E1177" w:rsidRPr="00AC4017" w:rsidRDefault="004E1177" w:rsidP="00391485">
      <w:pPr>
        <w:pStyle w:val="A4"/>
        <w:ind w:firstLine="720"/>
        <w:jc w:val="both"/>
        <w:rPr>
          <w:sz w:val="16"/>
          <w:szCs w:val="16"/>
          <w:lang w:val="ro-RO"/>
        </w:rPr>
      </w:pPr>
    </w:p>
    <w:p w:rsidR="004E1177" w:rsidRPr="00AC4017" w:rsidRDefault="004E1177" w:rsidP="00391485">
      <w:pPr>
        <w:pStyle w:val="A4"/>
        <w:ind w:firstLine="720"/>
        <w:jc w:val="both"/>
        <w:rPr>
          <w:sz w:val="28"/>
          <w:szCs w:val="28"/>
          <w:lang w:val="ro-RO"/>
        </w:rPr>
      </w:pPr>
      <w:r w:rsidRPr="00AC4017">
        <w:rPr>
          <w:sz w:val="28"/>
          <w:szCs w:val="28"/>
          <w:lang w:val="ro-RO"/>
        </w:rPr>
        <w:t>Alte datorii cuprind :</w:t>
      </w:r>
    </w:p>
    <w:p w:rsidR="004E1177" w:rsidRPr="00AC4017" w:rsidRDefault="004E1177" w:rsidP="00391485">
      <w:pPr>
        <w:pStyle w:val="A4"/>
        <w:jc w:val="center"/>
        <w:rPr>
          <w:lang w:val="ro-RO"/>
        </w:rPr>
      </w:pPr>
      <w:r w:rsidRPr="00AC4017">
        <w:rPr>
          <w:sz w:val="10"/>
          <w:szCs w:val="10"/>
          <w:lang w:val="ro-RO"/>
        </w:rPr>
        <w:tab/>
      </w:r>
      <w:r w:rsidRPr="00AC4017">
        <w:rPr>
          <w:sz w:val="10"/>
          <w:szCs w:val="10"/>
          <w:lang w:val="ro-RO"/>
        </w:rPr>
        <w:tab/>
      </w:r>
      <w:r w:rsidRPr="00AC4017">
        <w:rPr>
          <w:sz w:val="10"/>
          <w:szCs w:val="10"/>
          <w:lang w:val="ro-RO"/>
        </w:rPr>
        <w:tab/>
      </w:r>
      <w:r w:rsidRPr="00AC4017">
        <w:rPr>
          <w:lang w:val="ro-RO"/>
        </w:rPr>
        <w:tab/>
        <w:t xml:space="preserve">                                                                      - lei- </w:t>
      </w:r>
    </w:p>
    <w:tbl>
      <w:tblPr>
        <w:tblW w:w="0" w:type="auto"/>
        <w:jc w:val="center"/>
        <w:tblLook w:val="0000"/>
      </w:tblPr>
      <w:tblGrid>
        <w:gridCol w:w="5242"/>
        <w:gridCol w:w="2057"/>
      </w:tblGrid>
      <w:tr w:rsidR="004E1177" w:rsidRPr="00AC4017">
        <w:trPr>
          <w:trHeight w:val="395"/>
          <w:jc w:val="center"/>
        </w:trPr>
        <w:tc>
          <w:tcPr>
            <w:tcW w:w="0" w:type="auto"/>
            <w:tcBorders>
              <w:top w:val="single" w:sz="8" w:space="0" w:color="auto"/>
              <w:left w:val="single" w:sz="8" w:space="0" w:color="auto"/>
              <w:bottom w:val="single" w:sz="8" w:space="0" w:color="auto"/>
              <w:right w:val="single" w:sz="8" w:space="0" w:color="auto"/>
            </w:tcBorders>
            <w:vAlign w:val="center"/>
          </w:tcPr>
          <w:p w:rsidR="004E1177" w:rsidRPr="00AC4017" w:rsidRDefault="004E1177" w:rsidP="00E7341A">
            <w:pPr>
              <w:jc w:val="center"/>
              <w:rPr>
                <w:b/>
                <w:bCs/>
                <w:lang w:val="ro-RO"/>
              </w:rPr>
            </w:pPr>
            <w:r w:rsidRPr="00AC4017">
              <w:rPr>
                <w:b/>
                <w:bCs/>
                <w:lang w:val="ro-RO"/>
              </w:rPr>
              <w:t>Descriere</w:t>
            </w:r>
          </w:p>
        </w:tc>
        <w:tc>
          <w:tcPr>
            <w:tcW w:w="0" w:type="auto"/>
            <w:tcBorders>
              <w:top w:val="single" w:sz="8" w:space="0" w:color="auto"/>
              <w:left w:val="nil"/>
              <w:bottom w:val="single" w:sz="8" w:space="0" w:color="auto"/>
              <w:right w:val="single" w:sz="8" w:space="0" w:color="auto"/>
            </w:tcBorders>
            <w:vAlign w:val="center"/>
          </w:tcPr>
          <w:p w:rsidR="004E1177" w:rsidRPr="00AC4017" w:rsidRDefault="004E1177" w:rsidP="00E7341A">
            <w:pPr>
              <w:jc w:val="center"/>
              <w:rPr>
                <w:b/>
                <w:bCs/>
                <w:lang w:val="ro-RO"/>
              </w:rPr>
            </w:pPr>
            <w:r w:rsidRPr="00AC4017">
              <w:rPr>
                <w:b/>
                <w:bCs/>
                <w:lang w:val="ro-RO"/>
              </w:rPr>
              <w:t>Sold la 31.12.</w:t>
            </w:r>
            <w:r w:rsidR="0099559E" w:rsidRPr="00AC4017">
              <w:rPr>
                <w:b/>
                <w:bCs/>
                <w:lang w:val="ro-RO"/>
              </w:rPr>
              <w:t>2024</w:t>
            </w:r>
          </w:p>
        </w:tc>
      </w:tr>
      <w:tr w:rsidR="00173522" w:rsidRPr="00AC4017">
        <w:trPr>
          <w:trHeight w:val="188"/>
          <w:jc w:val="center"/>
        </w:trPr>
        <w:tc>
          <w:tcPr>
            <w:tcW w:w="0" w:type="auto"/>
            <w:tcBorders>
              <w:top w:val="nil"/>
              <w:left w:val="single" w:sz="8" w:space="0" w:color="auto"/>
              <w:bottom w:val="single" w:sz="8" w:space="0" w:color="auto"/>
              <w:right w:val="single" w:sz="8" w:space="0" w:color="auto"/>
            </w:tcBorders>
          </w:tcPr>
          <w:p w:rsidR="00173522" w:rsidRPr="00AC4017" w:rsidRDefault="00173522" w:rsidP="00173522">
            <w:pPr>
              <w:rPr>
                <w:lang w:val="ro-RO"/>
              </w:rPr>
            </w:pPr>
            <w:r w:rsidRPr="00AC4017">
              <w:rPr>
                <w:lang w:val="ro-RO"/>
              </w:rPr>
              <w:t xml:space="preserve">Datorii în legătură cu personalul </w:t>
            </w:r>
          </w:p>
        </w:tc>
        <w:tc>
          <w:tcPr>
            <w:tcW w:w="0" w:type="auto"/>
            <w:tcBorders>
              <w:top w:val="nil"/>
              <w:left w:val="nil"/>
              <w:bottom w:val="single" w:sz="8" w:space="0" w:color="auto"/>
              <w:right w:val="single" w:sz="8" w:space="0" w:color="auto"/>
            </w:tcBorders>
          </w:tcPr>
          <w:p w:rsidR="00173522" w:rsidRPr="00AC4017" w:rsidRDefault="00173522" w:rsidP="00173522">
            <w:pPr>
              <w:jc w:val="center"/>
            </w:pPr>
            <w:r w:rsidRPr="00AC4017">
              <w:t>14.060</w:t>
            </w:r>
          </w:p>
        </w:tc>
      </w:tr>
      <w:tr w:rsidR="00173522" w:rsidRPr="00AC4017">
        <w:trPr>
          <w:trHeight w:val="80"/>
          <w:jc w:val="center"/>
        </w:trPr>
        <w:tc>
          <w:tcPr>
            <w:tcW w:w="0" w:type="auto"/>
            <w:tcBorders>
              <w:top w:val="nil"/>
              <w:left w:val="single" w:sz="8" w:space="0" w:color="auto"/>
              <w:bottom w:val="single" w:sz="8" w:space="0" w:color="auto"/>
              <w:right w:val="single" w:sz="8" w:space="0" w:color="auto"/>
            </w:tcBorders>
          </w:tcPr>
          <w:p w:rsidR="00173522" w:rsidRPr="00AC4017" w:rsidRDefault="00173522" w:rsidP="00173522">
            <w:pPr>
              <w:rPr>
                <w:lang w:val="ro-RO"/>
              </w:rPr>
            </w:pPr>
            <w:r w:rsidRPr="00AC4017">
              <w:rPr>
                <w:lang w:val="ro-RO"/>
              </w:rPr>
              <w:t xml:space="preserve">Contributii la fondul pt. asigurări sociale </w:t>
            </w:r>
          </w:p>
        </w:tc>
        <w:tc>
          <w:tcPr>
            <w:tcW w:w="0" w:type="auto"/>
            <w:tcBorders>
              <w:top w:val="nil"/>
              <w:left w:val="nil"/>
              <w:bottom w:val="single" w:sz="8" w:space="0" w:color="auto"/>
              <w:right w:val="single" w:sz="8" w:space="0" w:color="auto"/>
            </w:tcBorders>
          </w:tcPr>
          <w:p w:rsidR="00173522" w:rsidRPr="00AC4017" w:rsidRDefault="00173522" w:rsidP="00173522">
            <w:pPr>
              <w:jc w:val="center"/>
            </w:pPr>
            <w:r w:rsidRPr="00AC4017">
              <w:t>18.472</w:t>
            </w:r>
          </w:p>
        </w:tc>
      </w:tr>
      <w:tr w:rsidR="00173522" w:rsidRPr="00AC4017">
        <w:trPr>
          <w:trHeight w:val="152"/>
          <w:jc w:val="center"/>
        </w:trPr>
        <w:tc>
          <w:tcPr>
            <w:tcW w:w="0" w:type="auto"/>
            <w:tcBorders>
              <w:top w:val="nil"/>
              <w:left w:val="single" w:sz="8" w:space="0" w:color="auto"/>
              <w:bottom w:val="single" w:sz="8" w:space="0" w:color="auto"/>
              <w:right w:val="single" w:sz="8" w:space="0" w:color="auto"/>
            </w:tcBorders>
          </w:tcPr>
          <w:p w:rsidR="00173522" w:rsidRPr="00AC4017" w:rsidRDefault="00173522" w:rsidP="00173522">
            <w:pPr>
              <w:rPr>
                <w:lang w:val="ro-RO"/>
              </w:rPr>
            </w:pPr>
            <w:r w:rsidRPr="00AC4017">
              <w:rPr>
                <w:lang w:val="ro-RO"/>
              </w:rPr>
              <w:t>Contributii la fondul pt. asigurări sociale de sanatate</w:t>
            </w:r>
          </w:p>
        </w:tc>
        <w:tc>
          <w:tcPr>
            <w:tcW w:w="0" w:type="auto"/>
            <w:tcBorders>
              <w:top w:val="nil"/>
              <w:left w:val="nil"/>
              <w:bottom w:val="single" w:sz="8" w:space="0" w:color="auto"/>
              <w:right w:val="single" w:sz="8" w:space="0" w:color="auto"/>
            </w:tcBorders>
          </w:tcPr>
          <w:p w:rsidR="00173522" w:rsidRPr="00AC4017" w:rsidRDefault="00173522" w:rsidP="00173522">
            <w:pPr>
              <w:jc w:val="center"/>
            </w:pPr>
            <w:r w:rsidRPr="00AC4017">
              <w:t>7.388</w:t>
            </w:r>
          </w:p>
        </w:tc>
      </w:tr>
      <w:tr w:rsidR="00173522" w:rsidRPr="00AC4017">
        <w:trPr>
          <w:trHeight w:val="215"/>
          <w:jc w:val="center"/>
        </w:trPr>
        <w:tc>
          <w:tcPr>
            <w:tcW w:w="0" w:type="auto"/>
            <w:tcBorders>
              <w:top w:val="nil"/>
              <w:left w:val="single" w:sz="8" w:space="0" w:color="auto"/>
              <w:bottom w:val="single" w:sz="8" w:space="0" w:color="auto"/>
              <w:right w:val="single" w:sz="8" w:space="0" w:color="auto"/>
            </w:tcBorders>
          </w:tcPr>
          <w:p w:rsidR="00173522" w:rsidRPr="00AC4017" w:rsidRDefault="00173522" w:rsidP="00173522">
            <w:pPr>
              <w:rPr>
                <w:lang w:val="ro-RO"/>
              </w:rPr>
            </w:pPr>
            <w:r w:rsidRPr="00AC4017">
              <w:rPr>
                <w:lang w:val="ro-RO"/>
              </w:rPr>
              <w:t>Conributia asiguratorie de munca</w:t>
            </w:r>
          </w:p>
        </w:tc>
        <w:tc>
          <w:tcPr>
            <w:tcW w:w="0" w:type="auto"/>
            <w:tcBorders>
              <w:top w:val="nil"/>
              <w:left w:val="nil"/>
              <w:bottom w:val="single" w:sz="8" w:space="0" w:color="auto"/>
              <w:right w:val="single" w:sz="8" w:space="0" w:color="auto"/>
            </w:tcBorders>
          </w:tcPr>
          <w:p w:rsidR="00173522" w:rsidRPr="00AC4017" w:rsidRDefault="00173522" w:rsidP="00173522">
            <w:pPr>
              <w:jc w:val="center"/>
            </w:pPr>
            <w:r w:rsidRPr="00AC4017">
              <w:t>1.662</w:t>
            </w:r>
          </w:p>
        </w:tc>
      </w:tr>
      <w:tr w:rsidR="00173522" w:rsidRPr="00AC4017">
        <w:trPr>
          <w:trHeight w:val="107"/>
          <w:jc w:val="center"/>
        </w:trPr>
        <w:tc>
          <w:tcPr>
            <w:tcW w:w="0" w:type="auto"/>
            <w:tcBorders>
              <w:top w:val="nil"/>
              <w:left w:val="single" w:sz="8" w:space="0" w:color="auto"/>
              <w:bottom w:val="single" w:sz="8" w:space="0" w:color="auto"/>
              <w:right w:val="single" w:sz="8" w:space="0" w:color="auto"/>
            </w:tcBorders>
          </w:tcPr>
          <w:p w:rsidR="00173522" w:rsidRPr="00AC4017" w:rsidRDefault="00173522" w:rsidP="00173522">
            <w:pPr>
              <w:rPr>
                <w:lang w:val="ro-RO"/>
              </w:rPr>
            </w:pPr>
            <w:r w:rsidRPr="00AC4017">
              <w:rPr>
                <w:lang w:val="ro-RO"/>
              </w:rPr>
              <w:t>Impozit pe profit</w:t>
            </w:r>
          </w:p>
        </w:tc>
        <w:tc>
          <w:tcPr>
            <w:tcW w:w="0" w:type="auto"/>
            <w:tcBorders>
              <w:top w:val="nil"/>
              <w:left w:val="nil"/>
              <w:bottom w:val="single" w:sz="8" w:space="0" w:color="auto"/>
              <w:right w:val="single" w:sz="8" w:space="0" w:color="auto"/>
            </w:tcBorders>
          </w:tcPr>
          <w:p w:rsidR="00173522" w:rsidRPr="00AC4017" w:rsidRDefault="00173522" w:rsidP="00173522">
            <w:pPr>
              <w:jc w:val="center"/>
            </w:pPr>
            <w:r w:rsidRPr="00AC4017">
              <w:t>14.960</w:t>
            </w:r>
          </w:p>
        </w:tc>
      </w:tr>
      <w:tr w:rsidR="00173522" w:rsidRPr="00AC4017">
        <w:trPr>
          <w:trHeight w:val="188"/>
          <w:jc w:val="center"/>
        </w:trPr>
        <w:tc>
          <w:tcPr>
            <w:tcW w:w="0" w:type="auto"/>
            <w:tcBorders>
              <w:top w:val="nil"/>
              <w:left w:val="single" w:sz="8" w:space="0" w:color="auto"/>
              <w:bottom w:val="single" w:sz="8" w:space="0" w:color="auto"/>
              <w:right w:val="single" w:sz="8" w:space="0" w:color="auto"/>
            </w:tcBorders>
          </w:tcPr>
          <w:p w:rsidR="00173522" w:rsidRPr="00AC4017" w:rsidRDefault="00173522" w:rsidP="00173522">
            <w:pPr>
              <w:rPr>
                <w:lang w:val="ro-RO"/>
              </w:rPr>
            </w:pPr>
            <w:r w:rsidRPr="00AC4017">
              <w:rPr>
                <w:lang w:val="ro-RO"/>
              </w:rPr>
              <w:t xml:space="preserve">Impozite pe salarii </w:t>
            </w:r>
          </w:p>
        </w:tc>
        <w:tc>
          <w:tcPr>
            <w:tcW w:w="0" w:type="auto"/>
            <w:tcBorders>
              <w:top w:val="nil"/>
              <w:left w:val="nil"/>
              <w:bottom w:val="single" w:sz="8" w:space="0" w:color="auto"/>
              <w:right w:val="single" w:sz="8" w:space="0" w:color="auto"/>
            </w:tcBorders>
          </w:tcPr>
          <w:p w:rsidR="00173522" w:rsidRPr="00AC4017" w:rsidRDefault="00173522" w:rsidP="00173522">
            <w:pPr>
              <w:jc w:val="center"/>
            </w:pPr>
            <w:r w:rsidRPr="00AC4017">
              <w:t>4.387</w:t>
            </w:r>
          </w:p>
        </w:tc>
      </w:tr>
      <w:tr w:rsidR="00173522" w:rsidRPr="00AC4017">
        <w:trPr>
          <w:trHeight w:val="242"/>
          <w:jc w:val="center"/>
        </w:trPr>
        <w:tc>
          <w:tcPr>
            <w:tcW w:w="0" w:type="auto"/>
            <w:tcBorders>
              <w:top w:val="nil"/>
              <w:left w:val="single" w:sz="8" w:space="0" w:color="auto"/>
              <w:bottom w:val="single" w:sz="8" w:space="0" w:color="auto"/>
              <w:right w:val="single" w:sz="8" w:space="0" w:color="auto"/>
            </w:tcBorders>
          </w:tcPr>
          <w:p w:rsidR="00173522" w:rsidRPr="00AC4017" w:rsidRDefault="00173522" w:rsidP="00173522">
            <w:pPr>
              <w:rPr>
                <w:lang w:val="ro-RO"/>
              </w:rPr>
            </w:pPr>
            <w:r w:rsidRPr="00AC4017">
              <w:rPr>
                <w:lang w:val="ro-RO"/>
              </w:rPr>
              <w:t>TVA</w:t>
            </w:r>
          </w:p>
        </w:tc>
        <w:tc>
          <w:tcPr>
            <w:tcW w:w="0" w:type="auto"/>
            <w:tcBorders>
              <w:top w:val="nil"/>
              <w:left w:val="nil"/>
              <w:bottom w:val="single" w:sz="8" w:space="0" w:color="auto"/>
              <w:right w:val="single" w:sz="8" w:space="0" w:color="auto"/>
            </w:tcBorders>
          </w:tcPr>
          <w:p w:rsidR="00173522" w:rsidRPr="00AC4017" w:rsidRDefault="00173522" w:rsidP="00173522">
            <w:pPr>
              <w:jc w:val="center"/>
            </w:pPr>
            <w:r w:rsidRPr="00AC4017">
              <w:t>0</w:t>
            </w:r>
          </w:p>
        </w:tc>
      </w:tr>
      <w:tr w:rsidR="00173522" w:rsidRPr="00AC4017">
        <w:trPr>
          <w:trHeight w:val="143"/>
          <w:jc w:val="center"/>
        </w:trPr>
        <w:tc>
          <w:tcPr>
            <w:tcW w:w="0" w:type="auto"/>
            <w:tcBorders>
              <w:top w:val="nil"/>
              <w:left w:val="single" w:sz="8" w:space="0" w:color="auto"/>
              <w:bottom w:val="single" w:sz="4" w:space="0" w:color="auto"/>
              <w:right w:val="single" w:sz="8" w:space="0" w:color="auto"/>
            </w:tcBorders>
          </w:tcPr>
          <w:p w:rsidR="00173522" w:rsidRPr="00AC4017" w:rsidRDefault="00173522" w:rsidP="00173522">
            <w:pPr>
              <w:rPr>
                <w:lang w:val="ro-RO"/>
              </w:rPr>
            </w:pPr>
            <w:r w:rsidRPr="00AC4017">
              <w:rPr>
                <w:lang w:val="ro-RO"/>
              </w:rPr>
              <w:t>Dividende</w:t>
            </w:r>
          </w:p>
        </w:tc>
        <w:tc>
          <w:tcPr>
            <w:tcW w:w="0" w:type="auto"/>
            <w:tcBorders>
              <w:top w:val="nil"/>
              <w:left w:val="nil"/>
              <w:bottom w:val="single" w:sz="4" w:space="0" w:color="auto"/>
              <w:right w:val="single" w:sz="8" w:space="0" w:color="auto"/>
            </w:tcBorders>
          </w:tcPr>
          <w:p w:rsidR="00173522" w:rsidRPr="00AC4017" w:rsidRDefault="00173522" w:rsidP="00173522">
            <w:pPr>
              <w:jc w:val="center"/>
            </w:pPr>
            <w:r w:rsidRPr="00AC4017">
              <w:t>86.297</w:t>
            </w:r>
          </w:p>
        </w:tc>
      </w:tr>
      <w:tr w:rsidR="00173522" w:rsidRPr="00AC4017">
        <w:trPr>
          <w:trHeight w:val="225"/>
          <w:jc w:val="center"/>
        </w:trPr>
        <w:tc>
          <w:tcPr>
            <w:tcW w:w="0" w:type="auto"/>
            <w:tcBorders>
              <w:top w:val="nil"/>
              <w:left w:val="single" w:sz="8" w:space="0" w:color="auto"/>
              <w:bottom w:val="single" w:sz="4" w:space="0" w:color="auto"/>
              <w:right w:val="single" w:sz="8" w:space="0" w:color="auto"/>
            </w:tcBorders>
          </w:tcPr>
          <w:p w:rsidR="00173522" w:rsidRPr="00AC4017" w:rsidRDefault="00173522" w:rsidP="00173522">
            <w:pPr>
              <w:rPr>
                <w:lang w:val="ro-RO"/>
              </w:rPr>
            </w:pPr>
            <w:r w:rsidRPr="00AC4017">
              <w:rPr>
                <w:lang w:val="ro-RO"/>
              </w:rPr>
              <w:t xml:space="preserve">Fonduri speciale – taxe si vărsăminte asimilate </w:t>
            </w:r>
          </w:p>
        </w:tc>
        <w:tc>
          <w:tcPr>
            <w:tcW w:w="0" w:type="auto"/>
            <w:tcBorders>
              <w:top w:val="nil"/>
              <w:left w:val="nil"/>
              <w:bottom w:val="single" w:sz="4" w:space="0" w:color="auto"/>
              <w:right w:val="single" w:sz="8" w:space="0" w:color="auto"/>
            </w:tcBorders>
          </w:tcPr>
          <w:p w:rsidR="00173522" w:rsidRPr="00AC4017" w:rsidRDefault="00173522" w:rsidP="00173522">
            <w:pPr>
              <w:jc w:val="center"/>
            </w:pPr>
            <w:r w:rsidRPr="00AC4017">
              <w:t>0</w:t>
            </w:r>
          </w:p>
        </w:tc>
      </w:tr>
      <w:tr w:rsidR="00173522" w:rsidRPr="00AC4017">
        <w:trPr>
          <w:trHeight w:val="117"/>
          <w:jc w:val="center"/>
        </w:trPr>
        <w:tc>
          <w:tcPr>
            <w:tcW w:w="0" w:type="auto"/>
            <w:tcBorders>
              <w:top w:val="single" w:sz="4" w:space="0" w:color="auto"/>
              <w:left w:val="single" w:sz="4" w:space="0" w:color="auto"/>
              <w:bottom w:val="single" w:sz="4" w:space="0" w:color="auto"/>
              <w:right w:val="single" w:sz="4" w:space="0" w:color="auto"/>
            </w:tcBorders>
          </w:tcPr>
          <w:p w:rsidR="00173522" w:rsidRPr="00AC4017" w:rsidRDefault="00173522" w:rsidP="00173522">
            <w:pPr>
              <w:rPr>
                <w:lang w:val="ro-RO"/>
              </w:rPr>
            </w:pPr>
            <w:r w:rsidRPr="00AC4017">
              <w:rPr>
                <w:lang w:val="ro-RO"/>
              </w:rPr>
              <w:t xml:space="preserve">Creditori diversi </w:t>
            </w:r>
          </w:p>
        </w:tc>
        <w:tc>
          <w:tcPr>
            <w:tcW w:w="0" w:type="auto"/>
            <w:tcBorders>
              <w:top w:val="single" w:sz="4" w:space="0" w:color="auto"/>
              <w:left w:val="single" w:sz="4" w:space="0" w:color="auto"/>
              <w:bottom w:val="single" w:sz="4" w:space="0" w:color="auto"/>
              <w:right w:val="single" w:sz="4" w:space="0" w:color="auto"/>
            </w:tcBorders>
          </w:tcPr>
          <w:p w:rsidR="00173522" w:rsidRPr="00AC4017" w:rsidRDefault="00173522" w:rsidP="00173522">
            <w:pPr>
              <w:jc w:val="center"/>
            </w:pPr>
            <w:r w:rsidRPr="00AC4017">
              <w:t>686</w:t>
            </w:r>
          </w:p>
        </w:tc>
      </w:tr>
      <w:tr w:rsidR="00173522" w:rsidRPr="00AC4017">
        <w:trPr>
          <w:trHeight w:val="198"/>
          <w:jc w:val="center"/>
        </w:trPr>
        <w:tc>
          <w:tcPr>
            <w:tcW w:w="0" w:type="auto"/>
            <w:tcBorders>
              <w:top w:val="single" w:sz="4" w:space="0" w:color="auto"/>
              <w:left w:val="single" w:sz="4" w:space="0" w:color="auto"/>
              <w:bottom w:val="single" w:sz="4" w:space="0" w:color="auto"/>
              <w:right w:val="single" w:sz="4" w:space="0" w:color="auto"/>
            </w:tcBorders>
          </w:tcPr>
          <w:p w:rsidR="00173522" w:rsidRPr="00AC4017" w:rsidRDefault="00173522" w:rsidP="00173522">
            <w:pPr>
              <w:rPr>
                <w:lang w:val="ro-RO"/>
              </w:rPr>
            </w:pPr>
            <w:r w:rsidRPr="00AC4017">
              <w:rPr>
                <w:lang w:val="ro-RO"/>
              </w:rPr>
              <w:t xml:space="preserve">Alte datorii </w:t>
            </w:r>
          </w:p>
        </w:tc>
        <w:tc>
          <w:tcPr>
            <w:tcW w:w="0" w:type="auto"/>
            <w:tcBorders>
              <w:top w:val="single" w:sz="4" w:space="0" w:color="auto"/>
              <w:left w:val="single" w:sz="4" w:space="0" w:color="auto"/>
              <w:bottom w:val="single" w:sz="4" w:space="0" w:color="auto"/>
              <w:right w:val="single" w:sz="4" w:space="0" w:color="auto"/>
            </w:tcBorders>
          </w:tcPr>
          <w:p w:rsidR="00173522" w:rsidRPr="00AC4017" w:rsidRDefault="00173522" w:rsidP="00173522">
            <w:pPr>
              <w:jc w:val="center"/>
            </w:pPr>
            <w:r w:rsidRPr="00AC4017">
              <w:t>45.679</w:t>
            </w:r>
          </w:p>
        </w:tc>
      </w:tr>
      <w:tr w:rsidR="00173522" w:rsidRPr="00AC4017">
        <w:trPr>
          <w:trHeight w:val="108"/>
          <w:jc w:val="center"/>
        </w:trPr>
        <w:tc>
          <w:tcPr>
            <w:tcW w:w="0" w:type="auto"/>
            <w:tcBorders>
              <w:top w:val="single" w:sz="4" w:space="0" w:color="auto"/>
              <w:left w:val="single" w:sz="4" w:space="0" w:color="auto"/>
              <w:bottom w:val="single" w:sz="4" w:space="0" w:color="auto"/>
              <w:right w:val="single" w:sz="4" w:space="0" w:color="auto"/>
            </w:tcBorders>
          </w:tcPr>
          <w:p w:rsidR="00173522" w:rsidRPr="00AC4017" w:rsidRDefault="00173522" w:rsidP="00173522">
            <w:pPr>
              <w:jc w:val="center"/>
              <w:rPr>
                <w:b/>
                <w:bCs/>
                <w:lang w:val="ro-RO"/>
              </w:rPr>
            </w:pPr>
            <w:r w:rsidRPr="00AC4017">
              <w:rPr>
                <w:b/>
                <w:bCs/>
                <w:lang w:val="ro-RO"/>
              </w:rPr>
              <w:t xml:space="preserve">TOTAL </w:t>
            </w:r>
          </w:p>
        </w:tc>
        <w:tc>
          <w:tcPr>
            <w:tcW w:w="0" w:type="auto"/>
            <w:tcBorders>
              <w:top w:val="single" w:sz="4" w:space="0" w:color="auto"/>
              <w:left w:val="single" w:sz="4" w:space="0" w:color="auto"/>
              <w:bottom w:val="single" w:sz="4" w:space="0" w:color="auto"/>
              <w:right w:val="single" w:sz="4" w:space="0" w:color="auto"/>
            </w:tcBorders>
          </w:tcPr>
          <w:p w:rsidR="00173522" w:rsidRPr="00AC4017" w:rsidRDefault="00173522" w:rsidP="00173522">
            <w:pPr>
              <w:jc w:val="center"/>
              <w:rPr>
                <w:b/>
                <w:bCs/>
              </w:rPr>
            </w:pPr>
            <w:r w:rsidRPr="00AC4017">
              <w:rPr>
                <w:b/>
                <w:bCs/>
              </w:rPr>
              <w:t>193.591</w:t>
            </w:r>
          </w:p>
        </w:tc>
      </w:tr>
    </w:tbl>
    <w:p w:rsidR="004E1177" w:rsidRPr="00AC4017" w:rsidRDefault="004E1177" w:rsidP="00391485">
      <w:pPr>
        <w:pStyle w:val="A4"/>
        <w:jc w:val="both"/>
        <w:rPr>
          <w:sz w:val="28"/>
          <w:szCs w:val="28"/>
          <w:lang w:val="ro-RO"/>
        </w:rPr>
      </w:pPr>
    </w:p>
    <w:p w:rsidR="004E1177" w:rsidRPr="00AC4017" w:rsidRDefault="004E1177" w:rsidP="00391485">
      <w:pPr>
        <w:pStyle w:val="A4"/>
        <w:jc w:val="both"/>
        <w:rPr>
          <w:sz w:val="28"/>
          <w:szCs w:val="28"/>
          <w:lang w:val="ro-RO"/>
        </w:rPr>
      </w:pPr>
    </w:p>
    <w:p w:rsidR="004E1177" w:rsidRPr="00AC4017" w:rsidRDefault="004E1177" w:rsidP="00391485">
      <w:pPr>
        <w:pStyle w:val="A4"/>
        <w:jc w:val="both"/>
        <w:rPr>
          <w:sz w:val="28"/>
          <w:szCs w:val="28"/>
          <w:lang w:val="ro-RO"/>
        </w:rPr>
      </w:pPr>
    </w:p>
    <w:p w:rsidR="004E1177" w:rsidRPr="00AC4017" w:rsidRDefault="004E1177" w:rsidP="00391485">
      <w:pPr>
        <w:pStyle w:val="A4"/>
        <w:jc w:val="both"/>
        <w:rPr>
          <w:b/>
          <w:bCs/>
          <w:sz w:val="27"/>
          <w:szCs w:val="27"/>
          <w:u w:val="single"/>
          <w:lang w:val="ro-RO"/>
        </w:rPr>
      </w:pPr>
    </w:p>
    <w:p w:rsidR="004E1177" w:rsidRPr="00AC4017" w:rsidRDefault="004E1177" w:rsidP="006914AB">
      <w:pPr>
        <w:pStyle w:val="A4"/>
        <w:spacing w:after="120"/>
        <w:jc w:val="both"/>
        <w:rPr>
          <w:b/>
          <w:bCs/>
          <w:sz w:val="27"/>
          <w:szCs w:val="27"/>
          <w:u w:val="single"/>
          <w:lang w:val="ro-RO"/>
        </w:rPr>
      </w:pPr>
      <w:r w:rsidRPr="00AC4017">
        <w:rPr>
          <w:b/>
          <w:bCs/>
          <w:sz w:val="27"/>
          <w:szCs w:val="27"/>
          <w:u w:val="single"/>
          <w:lang w:val="ro-RO"/>
        </w:rPr>
        <w:lastRenderedPageBreak/>
        <w:t xml:space="preserve">NOTA nr.6  Principii,  politici si metode contabile </w:t>
      </w:r>
    </w:p>
    <w:p w:rsidR="004E1177" w:rsidRPr="00AC4017" w:rsidRDefault="004E1177" w:rsidP="00391485">
      <w:pPr>
        <w:pStyle w:val="A4"/>
        <w:ind w:firstLine="360"/>
        <w:jc w:val="both"/>
        <w:rPr>
          <w:sz w:val="27"/>
          <w:szCs w:val="27"/>
          <w:lang w:val="ro-RO"/>
        </w:rPr>
      </w:pPr>
      <w:r w:rsidRPr="00AC4017">
        <w:rPr>
          <w:sz w:val="27"/>
          <w:szCs w:val="27"/>
          <w:lang w:val="ro-RO"/>
        </w:rPr>
        <w:t xml:space="preserve">Situatiile financiare  sunt intocmite conform prevederilor Legii 82/1991 republicată si OMFP 1802/2014 si cuprind: </w:t>
      </w:r>
    </w:p>
    <w:p w:rsidR="004E1177" w:rsidRPr="00AC4017" w:rsidRDefault="004E1177" w:rsidP="00391485">
      <w:pPr>
        <w:pStyle w:val="A4"/>
        <w:numPr>
          <w:ilvl w:val="0"/>
          <w:numId w:val="1"/>
        </w:numPr>
        <w:jc w:val="both"/>
        <w:rPr>
          <w:sz w:val="27"/>
          <w:szCs w:val="27"/>
          <w:lang w:val="ro-RO"/>
        </w:rPr>
      </w:pPr>
      <w:r w:rsidRPr="00AC4017">
        <w:rPr>
          <w:sz w:val="27"/>
          <w:szCs w:val="27"/>
          <w:lang w:val="ro-RO"/>
        </w:rPr>
        <w:t>bilant</w:t>
      </w:r>
    </w:p>
    <w:p w:rsidR="004E1177" w:rsidRPr="00AC4017" w:rsidRDefault="004E1177" w:rsidP="00391485">
      <w:pPr>
        <w:pStyle w:val="A4"/>
        <w:numPr>
          <w:ilvl w:val="0"/>
          <w:numId w:val="1"/>
        </w:numPr>
        <w:jc w:val="both"/>
        <w:rPr>
          <w:sz w:val="27"/>
          <w:szCs w:val="27"/>
          <w:lang w:val="ro-RO"/>
        </w:rPr>
      </w:pPr>
      <w:r w:rsidRPr="00AC4017">
        <w:rPr>
          <w:sz w:val="27"/>
          <w:szCs w:val="27"/>
          <w:lang w:val="ro-RO"/>
        </w:rPr>
        <w:t>contul de profit si pierdere</w:t>
      </w:r>
    </w:p>
    <w:p w:rsidR="004E1177" w:rsidRPr="00AC4017" w:rsidRDefault="004E1177" w:rsidP="00391485">
      <w:pPr>
        <w:pStyle w:val="A4"/>
        <w:numPr>
          <w:ilvl w:val="0"/>
          <w:numId w:val="1"/>
        </w:numPr>
        <w:jc w:val="both"/>
        <w:rPr>
          <w:sz w:val="27"/>
          <w:szCs w:val="27"/>
          <w:lang w:val="ro-RO"/>
        </w:rPr>
      </w:pPr>
      <w:r w:rsidRPr="00AC4017">
        <w:rPr>
          <w:sz w:val="27"/>
          <w:szCs w:val="27"/>
          <w:lang w:val="ro-RO"/>
        </w:rPr>
        <w:t>situatia modificărilor capitalului propriu</w:t>
      </w:r>
    </w:p>
    <w:p w:rsidR="004E1177" w:rsidRPr="00AC4017" w:rsidRDefault="004E1177" w:rsidP="00391485">
      <w:pPr>
        <w:pStyle w:val="A4"/>
        <w:numPr>
          <w:ilvl w:val="0"/>
          <w:numId w:val="1"/>
        </w:numPr>
        <w:jc w:val="both"/>
        <w:rPr>
          <w:sz w:val="27"/>
          <w:szCs w:val="27"/>
          <w:lang w:val="ro-RO"/>
        </w:rPr>
      </w:pPr>
      <w:r w:rsidRPr="00AC4017">
        <w:rPr>
          <w:sz w:val="27"/>
          <w:szCs w:val="27"/>
          <w:lang w:val="ro-RO"/>
        </w:rPr>
        <w:t>situatia fluxurilor de numerar</w:t>
      </w:r>
    </w:p>
    <w:p w:rsidR="004E1177" w:rsidRPr="00AC4017" w:rsidRDefault="004E1177" w:rsidP="00391485">
      <w:pPr>
        <w:pStyle w:val="A4"/>
        <w:numPr>
          <w:ilvl w:val="0"/>
          <w:numId w:val="1"/>
        </w:numPr>
        <w:jc w:val="both"/>
        <w:rPr>
          <w:sz w:val="27"/>
          <w:szCs w:val="27"/>
          <w:lang w:val="ro-RO"/>
        </w:rPr>
      </w:pPr>
      <w:r w:rsidRPr="00AC4017">
        <w:rPr>
          <w:sz w:val="27"/>
          <w:szCs w:val="27"/>
          <w:lang w:val="ro-RO"/>
        </w:rPr>
        <w:t xml:space="preserve">notele explicative la situatiile financiare anuale  </w:t>
      </w:r>
    </w:p>
    <w:p w:rsidR="004E1177" w:rsidRPr="00AC4017" w:rsidRDefault="004E1177" w:rsidP="00391485">
      <w:pPr>
        <w:pStyle w:val="A4"/>
        <w:ind w:firstLine="360"/>
        <w:jc w:val="both"/>
        <w:rPr>
          <w:sz w:val="16"/>
          <w:szCs w:val="16"/>
          <w:lang w:val="ro-RO"/>
        </w:rPr>
      </w:pPr>
    </w:p>
    <w:p w:rsidR="004E1177" w:rsidRPr="00AC4017" w:rsidRDefault="004E1177" w:rsidP="00E7341A">
      <w:pPr>
        <w:pStyle w:val="A4"/>
        <w:ind w:firstLine="360"/>
        <w:jc w:val="both"/>
        <w:rPr>
          <w:sz w:val="27"/>
          <w:szCs w:val="27"/>
          <w:lang w:val="ro-RO"/>
        </w:rPr>
      </w:pPr>
      <w:r w:rsidRPr="00AC4017">
        <w:rPr>
          <w:sz w:val="27"/>
          <w:szCs w:val="27"/>
          <w:lang w:val="ro-RO"/>
        </w:rPr>
        <w:t>Situatiile financiare  au fost intocmite  pe baza principiului continuitătii activitatii.</w:t>
      </w:r>
    </w:p>
    <w:p w:rsidR="004E1177" w:rsidRPr="00AC4017" w:rsidRDefault="004E1177" w:rsidP="00E7341A">
      <w:pPr>
        <w:jc w:val="both"/>
        <w:rPr>
          <w:snapToGrid w:val="0"/>
          <w:sz w:val="27"/>
          <w:szCs w:val="27"/>
          <w:lang w:val="ro-RO"/>
        </w:rPr>
      </w:pPr>
      <w:r w:rsidRPr="00AC4017">
        <w:rPr>
          <w:snapToGrid w:val="0"/>
          <w:sz w:val="27"/>
          <w:szCs w:val="27"/>
          <w:lang w:val="ro-RO"/>
        </w:rPr>
        <w:t>Elementele prezentate în situaţiile financiare sunt evaluate în conformitate cu principiile contabile generale prevăzute în prezenta secţiune, conform contabilităţii de angajamente. Astfel, efectele tranzacţiilor şi ale altor evenimente sunt recunoscute atunci când tranzacţiile şi evenimentele se produc (şi nu pe măsură ce trezoreria sau echivalentul său este încasat sau plătit) şi sunt înregistrate în contabilitate şi raportate în situaţiile financiare ale perioadelor aferente.</w:t>
      </w:r>
    </w:p>
    <w:p w:rsidR="004E1177" w:rsidRPr="00AC4017" w:rsidRDefault="004E1177" w:rsidP="00E7341A">
      <w:pPr>
        <w:ind w:firstLine="720"/>
        <w:jc w:val="both"/>
        <w:rPr>
          <w:snapToGrid w:val="0"/>
          <w:sz w:val="27"/>
          <w:szCs w:val="27"/>
          <w:lang w:val="ro-RO"/>
        </w:rPr>
      </w:pPr>
      <w:r w:rsidRPr="00AC4017">
        <w:rPr>
          <w:snapToGrid w:val="0"/>
          <w:sz w:val="27"/>
          <w:szCs w:val="27"/>
          <w:lang w:val="ro-RO"/>
        </w:rPr>
        <w:t xml:space="preserve">Principiul continuităţii activităţii. Societatea îşi continuă în mod normal funcţionarea, fără a intra în stare de lichidare sau reducere semnificativă a activităţii. </w:t>
      </w:r>
    </w:p>
    <w:p w:rsidR="004E1177" w:rsidRPr="00AC4017" w:rsidRDefault="004E1177" w:rsidP="00E7341A">
      <w:pPr>
        <w:ind w:firstLine="720"/>
        <w:jc w:val="both"/>
        <w:rPr>
          <w:snapToGrid w:val="0"/>
          <w:sz w:val="27"/>
          <w:szCs w:val="27"/>
          <w:lang w:val="ro-RO"/>
        </w:rPr>
      </w:pPr>
      <w:r w:rsidRPr="00AC4017">
        <w:rPr>
          <w:snapToGrid w:val="0"/>
          <w:sz w:val="27"/>
          <w:szCs w:val="27"/>
          <w:lang w:val="ro-RO"/>
        </w:rPr>
        <w:t>Principiul permanenţei metodelor. Metodele de evaluare sunt aplicate în mod consecvent de la un exerciţiu financiar la altul.</w:t>
      </w:r>
    </w:p>
    <w:p w:rsidR="004E1177" w:rsidRPr="00AC4017" w:rsidRDefault="004E1177" w:rsidP="00E7341A">
      <w:pPr>
        <w:ind w:firstLine="720"/>
        <w:jc w:val="both"/>
        <w:rPr>
          <w:snapToGrid w:val="0"/>
          <w:sz w:val="27"/>
          <w:szCs w:val="27"/>
          <w:lang w:val="ro-RO"/>
        </w:rPr>
      </w:pPr>
      <w:r w:rsidRPr="00AC4017">
        <w:rPr>
          <w:snapToGrid w:val="0"/>
          <w:sz w:val="27"/>
          <w:szCs w:val="27"/>
          <w:lang w:val="ro-RO"/>
        </w:rPr>
        <w:t xml:space="preserve"> Principiul prudenţei. Evaluarea a fost  făcută pe o bază prudentă, şi în special:</w:t>
      </w:r>
    </w:p>
    <w:p w:rsidR="004E1177" w:rsidRPr="00AC4017" w:rsidRDefault="004E1177" w:rsidP="00E7341A">
      <w:pPr>
        <w:jc w:val="both"/>
        <w:rPr>
          <w:snapToGrid w:val="0"/>
          <w:sz w:val="27"/>
          <w:szCs w:val="27"/>
          <w:lang w:val="ro-RO"/>
        </w:rPr>
      </w:pPr>
      <w:r w:rsidRPr="00AC4017">
        <w:rPr>
          <w:snapToGrid w:val="0"/>
          <w:sz w:val="27"/>
          <w:szCs w:val="27"/>
          <w:lang w:val="ro-RO"/>
        </w:rPr>
        <w:t xml:space="preserve">    a) a fost inclus numai profitul realizat la data bilanţului;</w:t>
      </w:r>
    </w:p>
    <w:p w:rsidR="004E1177" w:rsidRPr="00AC4017" w:rsidRDefault="004E1177" w:rsidP="00E7341A">
      <w:pPr>
        <w:jc w:val="both"/>
        <w:rPr>
          <w:snapToGrid w:val="0"/>
          <w:sz w:val="27"/>
          <w:szCs w:val="27"/>
          <w:lang w:val="ro-RO"/>
        </w:rPr>
      </w:pPr>
      <w:r w:rsidRPr="00AC4017">
        <w:rPr>
          <w:snapToGrid w:val="0"/>
          <w:sz w:val="27"/>
          <w:szCs w:val="27"/>
          <w:lang w:val="ro-RO"/>
        </w:rPr>
        <w:t xml:space="preserve">    b) s-a ţinut cont de toate datoriile apărute în cursul exerciţiului financiar curent sau al unui exerciţiu precedent, chiar dacă acestea devin evidente numai între data bilanţului şi data întocmirii acestuia;</w:t>
      </w:r>
    </w:p>
    <w:p w:rsidR="004E1177" w:rsidRPr="00AC4017" w:rsidRDefault="004E1177" w:rsidP="00E7341A">
      <w:pPr>
        <w:jc w:val="both"/>
        <w:rPr>
          <w:snapToGrid w:val="0"/>
          <w:sz w:val="27"/>
          <w:szCs w:val="27"/>
          <w:lang w:val="ro-RO"/>
        </w:rPr>
      </w:pPr>
      <w:r w:rsidRPr="00AC4017">
        <w:rPr>
          <w:snapToGrid w:val="0"/>
          <w:sz w:val="27"/>
          <w:szCs w:val="27"/>
          <w:lang w:val="ro-RO"/>
        </w:rPr>
        <w:t xml:space="preserve">    c) s-a ţinut cont de toate datoriile previzibile şi pierderile potenţiale apărute în cursul exerciţiului financiar curent sau al unui exerciţiu financiar precedent, chiar dacă acestea devin evidente numai între data bilanţului şi data întocmirii acestuia;</w:t>
      </w:r>
    </w:p>
    <w:p w:rsidR="004E1177" w:rsidRPr="00AC4017" w:rsidRDefault="004E1177" w:rsidP="00E7341A">
      <w:pPr>
        <w:jc w:val="both"/>
        <w:rPr>
          <w:snapToGrid w:val="0"/>
          <w:sz w:val="27"/>
          <w:szCs w:val="27"/>
          <w:lang w:val="ro-RO"/>
        </w:rPr>
      </w:pPr>
      <w:r w:rsidRPr="00AC4017">
        <w:rPr>
          <w:snapToGrid w:val="0"/>
          <w:sz w:val="27"/>
          <w:szCs w:val="27"/>
          <w:lang w:val="ro-RO"/>
        </w:rPr>
        <w:t xml:space="preserve">   d) s-a ţinut  cont de toate deprecierile, indiferent dacă rezultatul exerciţiului financiar este pierdere sau profit.</w:t>
      </w:r>
    </w:p>
    <w:p w:rsidR="004E1177" w:rsidRPr="00AC4017" w:rsidRDefault="004E1177" w:rsidP="00E7341A">
      <w:pPr>
        <w:ind w:firstLine="720"/>
        <w:jc w:val="both"/>
        <w:rPr>
          <w:snapToGrid w:val="0"/>
          <w:sz w:val="27"/>
          <w:szCs w:val="27"/>
          <w:lang w:val="ro-RO"/>
        </w:rPr>
      </w:pPr>
      <w:r w:rsidRPr="00AC4017">
        <w:rPr>
          <w:snapToGrid w:val="0"/>
          <w:sz w:val="27"/>
          <w:szCs w:val="27"/>
          <w:lang w:val="ro-RO"/>
        </w:rPr>
        <w:t>Principiul independenţei exerciţiului. Au fost inregistrate veniturile şi cheltuielile aferente exerciţiului financiar, indiferent de data încasării sau plăţii acestor venituri şi cheltuieli.</w:t>
      </w:r>
    </w:p>
    <w:p w:rsidR="004E1177" w:rsidRPr="00AC4017" w:rsidRDefault="004E1177" w:rsidP="00E7341A">
      <w:pPr>
        <w:ind w:firstLine="720"/>
        <w:jc w:val="both"/>
        <w:rPr>
          <w:snapToGrid w:val="0"/>
          <w:sz w:val="27"/>
          <w:szCs w:val="27"/>
          <w:lang w:val="ro-RO"/>
        </w:rPr>
      </w:pPr>
      <w:r w:rsidRPr="00AC4017">
        <w:rPr>
          <w:snapToGrid w:val="0"/>
          <w:sz w:val="27"/>
          <w:szCs w:val="27"/>
          <w:lang w:val="ro-RO"/>
        </w:rPr>
        <w:t>Principiul evaluării separate a elementelor de activ şi de datorii. Conform acestui principiu, componentele elementelor de activ sau de datorii au fost  evaluate separat.</w:t>
      </w:r>
    </w:p>
    <w:p w:rsidR="004E1177" w:rsidRPr="00AC4017" w:rsidRDefault="004E1177" w:rsidP="00E7341A">
      <w:pPr>
        <w:ind w:firstLine="720"/>
        <w:jc w:val="both"/>
        <w:rPr>
          <w:snapToGrid w:val="0"/>
          <w:sz w:val="27"/>
          <w:szCs w:val="27"/>
          <w:lang w:val="ro-RO"/>
        </w:rPr>
      </w:pPr>
      <w:r w:rsidRPr="00AC4017">
        <w:rPr>
          <w:snapToGrid w:val="0"/>
          <w:sz w:val="27"/>
          <w:szCs w:val="27"/>
          <w:lang w:val="ro-RO"/>
        </w:rPr>
        <w:t>Principiul intangibilităţii. Bilanţul de deschidere pentru fiecare exerciţiu financiar corespunde cu bilanţul de închidere al exerciţiului financiar precedent.</w:t>
      </w:r>
    </w:p>
    <w:p w:rsidR="004E1177" w:rsidRPr="00AC4017" w:rsidRDefault="004E1177" w:rsidP="00E7341A">
      <w:pPr>
        <w:ind w:firstLine="720"/>
        <w:jc w:val="both"/>
        <w:rPr>
          <w:snapToGrid w:val="0"/>
          <w:sz w:val="27"/>
          <w:szCs w:val="27"/>
          <w:lang w:val="ro-RO"/>
        </w:rPr>
      </w:pPr>
      <w:r w:rsidRPr="00AC4017">
        <w:rPr>
          <w:snapToGrid w:val="0"/>
          <w:sz w:val="27"/>
          <w:szCs w:val="27"/>
          <w:lang w:val="ro-RO"/>
        </w:rPr>
        <w:t>Principiul necompensării. Nu au fost compensate elementele de activ şi de datorii sau  elementele de venituri şi cheltuieli.</w:t>
      </w:r>
    </w:p>
    <w:p w:rsidR="004E1177" w:rsidRPr="00AC4017" w:rsidRDefault="004E1177" w:rsidP="00E7341A">
      <w:pPr>
        <w:ind w:firstLine="720"/>
        <w:jc w:val="both"/>
        <w:rPr>
          <w:snapToGrid w:val="0"/>
          <w:sz w:val="27"/>
          <w:szCs w:val="27"/>
          <w:lang w:val="ro-RO"/>
        </w:rPr>
      </w:pPr>
      <w:r w:rsidRPr="00AC4017">
        <w:rPr>
          <w:snapToGrid w:val="0"/>
          <w:sz w:val="27"/>
          <w:szCs w:val="27"/>
          <w:lang w:val="ro-RO"/>
        </w:rPr>
        <w:t>Nu s-au înregistrat abateri de la principiile contabile generale prevăzute în prezenta secţiune.</w:t>
      </w:r>
    </w:p>
    <w:p w:rsidR="004E1177" w:rsidRPr="00AC4017" w:rsidRDefault="004E1177" w:rsidP="00E7341A">
      <w:pPr>
        <w:ind w:firstLine="720"/>
        <w:jc w:val="both"/>
        <w:rPr>
          <w:snapToGrid w:val="0"/>
          <w:sz w:val="27"/>
          <w:szCs w:val="27"/>
          <w:lang w:val="ro-RO"/>
        </w:rPr>
      </w:pPr>
    </w:p>
    <w:p w:rsidR="004E1177" w:rsidRPr="00AC4017" w:rsidRDefault="004E1177" w:rsidP="00E7341A">
      <w:pPr>
        <w:ind w:firstLine="720"/>
        <w:jc w:val="both"/>
        <w:rPr>
          <w:b/>
          <w:bCs/>
          <w:snapToGrid w:val="0"/>
          <w:sz w:val="27"/>
          <w:szCs w:val="27"/>
          <w:lang w:val="ro-RO"/>
        </w:rPr>
      </w:pPr>
      <w:r w:rsidRPr="00AC4017">
        <w:rPr>
          <w:b/>
          <w:bCs/>
          <w:snapToGrid w:val="0"/>
          <w:sz w:val="27"/>
          <w:szCs w:val="27"/>
          <w:u w:val="single"/>
          <w:lang w:val="ro-RO"/>
        </w:rPr>
        <w:t>Rezumatul politicilor contabile semnificative</w:t>
      </w:r>
    </w:p>
    <w:p w:rsidR="004E1177" w:rsidRPr="00AC4017" w:rsidRDefault="004E1177" w:rsidP="00E7341A">
      <w:pPr>
        <w:pStyle w:val="BodyTextIndent"/>
        <w:ind w:left="0" w:firstLine="720"/>
        <w:rPr>
          <w:sz w:val="27"/>
          <w:szCs w:val="27"/>
          <w:lang w:val="ro-RO"/>
        </w:rPr>
      </w:pPr>
      <w:r w:rsidRPr="00AC4017">
        <w:rPr>
          <w:sz w:val="27"/>
          <w:szCs w:val="27"/>
          <w:lang w:val="ro-RO"/>
        </w:rPr>
        <w:t xml:space="preserve">Politicile contabile semnificative sunt următoarele : </w:t>
      </w:r>
    </w:p>
    <w:p w:rsidR="004E1177" w:rsidRPr="00AC4017" w:rsidRDefault="004E1177" w:rsidP="00E7341A">
      <w:pPr>
        <w:pStyle w:val="BodyTextIndent"/>
        <w:numPr>
          <w:ilvl w:val="0"/>
          <w:numId w:val="2"/>
        </w:numPr>
        <w:rPr>
          <w:sz w:val="27"/>
          <w:szCs w:val="27"/>
          <w:lang w:val="ro-RO"/>
        </w:rPr>
      </w:pPr>
      <w:r w:rsidRPr="00AC4017">
        <w:rPr>
          <w:sz w:val="27"/>
          <w:szCs w:val="27"/>
          <w:lang w:val="ro-RO"/>
        </w:rPr>
        <w:t xml:space="preserve">Imobilizări corporale de natura terenurilor si constructiilor (inclusiv a investitiilor imobiliare) sunt evaluate la valoare reevaluata, aceasta fiind valoarea justă la data reevaluării, mai puțin orice amortizare cumulată şi orice pierderi din depreciere cumulate. Restul imobilizarilor corporale sunt   prezentate la cost minus amortizarea acumulată. </w:t>
      </w:r>
    </w:p>
    <w:p w:rsidR="004E1177" w:rsidRPr="00AC4017" w:rsidRDefault="004E1177" w:rsidP="00E7341A">
      <w:pPr>
        <w:pStyle w:val="BodyTextIndent"/>
        <w:ind w:left="360"/>
        <w:rPr>
          <w:sz w:val="27"/>
          <w:szCs w:val="27"/>
          <w:lang w:val="ro-RO"/>
        </w:rPr>
      </w:pPr>
    </w:p>
    <w:p w:rsidR="004E1177" w:rsidRPr="00AC4017" w:rsidRDefault="004E1177" w:rsidP="00E7341A">
      <w:pPr>
        <w:pStyle w:val="BodyTextIndent"/>
        <w:ind w:left="360"/>
        <w:rPr>
          <w:sz w:val="27"/>
          <w:szCs w:val="27"/>
          <w:lang w:val="ro-RO"/>
        </w:rPr>
      </w:pPr>
      <w:r w:rsidRPr="00AC4017">
        <w:rPr>
          <w:sz w:val="27"/>
          <w:szCs w:val="27"/>
          <w:lang w:val="ro-RO"/>
        </w:rPr>
        <w:lastRenderedPageBreak/>
        <w:t>Amortizarea este calculată pe baza metodei liniare pe durata estimată de viată utilă, după cum urmează:</w:t>
      </w:r>
    </w:p>
    <w:p w:rsidR="004E1177" w:rsidRPr="00AC4017" w:rsidRDefault="004E1177" w:rsidP="00E7341A">
      <w:pPr>
        <w:pStyle w:val="BodyTextIndent"/>
        <w:numPr>
          <w:ilvl w:val="3"/>
          <w:numId w:val="1"/>
        </w:numPr>
        <w:rPr>
          <w:sz w:val="27"/>
          <w:szCs w:val="27"/>
          <w:lang w:val="ro-RO"/>
        </w:rPr>
      </w:pPr>
      <w:r w:rsidRPr="00AC4017">
        <w:rPr>
          <w:sz w:val="27"/>
          <w:szCs w:val="27"/>
          <w:lang w:val="ro-RO"/>
        </w:rPr>
        <w:t xml:space="preserve">clădiri </w:t>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t>- 20 – 50 ani</w:t>
      </w:r>
    </w:p>
    <w:p w:rsidR="004E1177" w:rsidRPr="00AC4017" w:rsidRDefault="004E1177" w:rsidP="00E7341A">
      <w:pPr>
        <w:pStyle w:val="BodyTextIndent"/>
        <w:numPr>
          <w:ilvl w:val="3"/>
          <w:numId w:val="1"/>
        </w:numPr>
        <w:rPr>
          <w:sz w:val="27"/>
          <w:szCs w:val="27"/>
          <w:lang w:val="ro-RO"/>
        </w:rPr>
      </w:pPr>
      <w:r w:rsidRPr="00AC4017">
        <w:rPr>
          <w:sz w:val="27"/>
          <w:szCs w:val="27"/>
          <w:lang w:val="ro-RO"/>
        </w:rPr>
        <w:t xml:space="preserve">masini, instalatii </w:t>
      </w:r>
      <w:r w:rsidRPr="00AC4017">
        <w:rPr>
          <w:sz w:val="27"/>
          <w:szCs w:val="27"/>
          <w:lang w:val="ro-RO"/>
        </w:rPr>
        <w:tab/>
      </w:r>
      <w:r w:rsidRPr="00AC4017">
        <w:rPr>
          <w:sz w:val="27"/>
          <w:szCs w:val="27"/>
          <w:lang w:val="ro-RO"/>
        </w:rPr>
        <w:tab/>
      </w:r>
      <w:r w:rsidRPr="00AC4017">
        <w:rPr>
          <w:sz w:val="27"/>
          <w:szCs w:val="27"/>
          <w:lang w:val="ro-RO"/>
        </w:rPr>
        <w:tab/>
        <w:t xml:space="preserve">-   3 – 10 ani </w:t>
      </w:r>
    </w:p>
    <w:p w:rsidR="004E1177" w:rsidRPr="00AC4017" w:rsidRDefault="004E1177" w:rsidP="00E7341A">
      <w:pPr>
        <w:pStyle w:val="BodyTextIndent"/>
        <w:numPr>
          <w:ilvl w:val="3"/>
          <w:numId w:val="1"/>
        </w:numPr>
        <w:rPr>
          <w:sz w:val="27"/>
          <w:szCs w:val="27"/>
          <w:lang w:val="ro-RO"/>
        </w:rPr>
      </w:pPr>
      <w:r w:rsidRPr="00AC4017">
        <w:rPr>
          <w:sz w:val="27"/>
          <w:szCs w:val="27"/>
          <w:lang w:val="ro-RO"/>
        </w:rPr>
        <w:t>mobilă si echipament de birou</w:t>
      </w:r>
      <w:r w:rsidRPr="00AC4017">
        <w:rPr>
          <w:sz w:val="27"/>
          <w:szCs w:val="27"/>
          <w:lang w:val="ro-RO"/>
        </w:rPr>
        <w:tab/>
        <w:t xml:space="preserve">-   3 –   5 ani  </w:t>
      </w:r>
    </w:p>
    <w:p w:rsidR="004E1177" w:rsidRPr="00AC4017" w:rsidRDefault="004E1177" w:rsidP="00E7341A">
      <w:pPr>
        <w:pStyle w:val="BodyTextIndent"/>
        <w:numPr>
          <w:ilvl w:val="3"/>
          <w:numId w:val="1"/>
        </w:numPr>
        <w:rPr>
          <w:sz w:val="27"/>
          <w:szCs w:val="27"/>
          <w:lang w:val="ro-RO"/>
        </w:rPr>
      </w:pPr>
      <w:r w:rsidRPr="00AC4017">
        <w:rPr>
          <w:sz w:val="27"/>
          <w:szCs w:val="27"/>
          <w:lang w:val="ro-RO"/>
        </w:rPr>
        <w:t>mijloace de transport</w:t>
      </w:r>
      <w:r w:rsidRPr="00AC4017">
        <w:rPr>
          <w:sz w:val="27"/>
          <w:szCs w:val="27"/>
          <w:lang w:val="ro-RO"/>
        </w:rPr>
        <w:tab/>
      </w:r>
      <w:r w:rsidRPr="00AC4017">
        <w:rPr>
          <w:sz w:val="27"/>
          <w:szCs w:val="27"/>
          <w:lang w:val="ro-RO"/>
        </w:rPr>
        <w:tab/>
        <w:t xml:space="preserve">-   5 –   7 ani </w:t>
      </w:r>
    </w:p>
    <w:p w:rsidR="004E1177" w:rsidRPr="00AC4017" w:rsidRDefault="004E1177" w:rsidP="00E7341A">
      <w:pPr>
        <w:pStyle w:val="BodyTextIndent"/>
        <w:ind w:left="360" w:firstLine="360"/>
        <w:rPr>
          <w:sz w:val="27"/>
          <w:szCs w:val="27"/>
          <w:lang w:val="ro-RO"/>
        </w:rPr>
      </w:pPr>
      <w:r w:rsidRPr="00AC4017">
        <w:rPr>
          <w:sz w:val="27"/>
          <w:szCs w:val="27"/>
          <w:lang w:val="ro-RO"/>
        </w:rPr>
        <w:t>Imobilizările în curs de executie si terenurile nu sunt amortizate.</w:t>
      </w:r>
    </w:p>
    <w:p w:rsidR="004E1177" w:rsidRPr="00AC4017" w:rsidRDefault="004E1177" w:rsidP="00E7341A">
      <w:pPr>
        <w:pStyle w:val="BodyTextIndent"/>
        <w:ind w:left="360" w:firstLine="360"/>
        <w:rPr>
          <w:sz w:val="27"/>
          <w:szCs w:val="27"/>
          <w:lang w:val="ro-RO"/>
        </w:rPr>
      </w:pPr>
      <w:r w:rsidRPr="00AC4017">
        <w:rPr>
          <w:sz w:val="27"/>
          <w:szCs w:val="27"/>
          <w:lang w:val="ro-RO"/>
        </w:rPr>
        <w:t>Amortizarea este alocată activelor de la data de la care intră în folosintă.</w:t>
      </w:r>
    </w:p>
    <w:p w:rsidR="004E1177" w:rsidRPr="00AC4017" w:rsidRDefault="004E1177" w:rsidP="00E7341A">
      <w:pPr>
        <w:pStyle w:val="BodyTextIndent"/>
        <w:numPr>
          <w:ilvl w:val="0"/>
          <w:numId w:val="2"/>
        </w:numPr>
        <w:rPr>
          <w:sz w:val="27"/>
          <w:szCs w:val="27"/>
          <w:lang w:val="ro-RO"/>
        </w:rPr>
      </w:pPr>
      <w:r w:rsidRPr="00AC4017">
        <w:rPr>
          <w:sz w:val="27"/>
          <w:szCs w:val="27"/>
          <w:lang w:val="ro-RO"/>
        </w:rPr>
        <w:t xml:space="preserve"> Active necorporale - activele necorporale sunt amortizate utilizând metoda lineară, pe durata lor estimată de viată de 3 ani.</w:t>
      </w:r>
    </w:p>
    <w:p w:rsidR="004E1177" w:rsidRPr="00AC4017" w:rsidRDefault="004E1177" w:rsidP="00E7341A">
      <w:pPr>
        <w:pStyle w:val="BodyTextIndent"/>
        <w:numPr>
          <w:ilvl w:val="0"/>
          <w:numId w:val="2"/>
        </w:numPr>
        <w:rPr>
          <w:sz w:val="27"/>
          <w:szCs w:val="27"/>
          <w:lang w:val="ro-RO"/>
        </w:rPr>
      </w:pPr>
      <w:r w:rsidRPr="00AC4017">
        <w:rPr>
          <w:sz w:val="27"/>
          <w:szCs w:val="27"/>
          <w:lang w:val="ro-RO"/>
        </w:rPr>
        <w:t>Imobilizările financiare- imobilizările financiare sunt instrumente financiare disponibile pentru vânzare si reprezintă investitii în titluri de valoare cotate, ele fiind înregistrate initial la cost, la data comercializării . Aceste investitii sunt evaluate apoi la valoarea justă, care este determinată pe baza preturilor cotate pe piată. Pierderile de valoare ale titlurilor de valoare clasificate ca fiind disponibile pentru vânzare sunt recunoscute la profit si pierdere .</w:t>
      </w:r>
    </w:p>
    <w:p w:rsidR="004E1177" w:rsidRPr="00AC4017" w:rsidRDefault="004E1177" w:rsidP="00E7341A">
      <w:pPr>
        <w:pStyle w:val="BodyTextIndent"/>
        <w:numPr>
          <w:ilvl w:val="0"/>
          <w:numId w:val="2"/>
        </w:numPr>
        <w:rPr>
          <w:sz w:val="27"/>
          <w:szCs w:val="27"/>
          <w:lang w:val="ro-RO"/>
        </w:rPr>
      </w:pPr>
      <w:r w:rsidRPr="00AC4017">
        <w:rPr>
          <w:sz w:val="27"/>
          <w:szCs w:val="27"/>
          <w:lang w:val="ro-RO"/>
        </w:rPr>
        <w:t>Stocurile – stocurile sunt prezentate la valoarea cea mai mică dintre cost si valoarea netă realizabilă. La vânzarea, respectiv consumul stocurilor, valoarea contabilă este recunoscută drept o cheltuială a perioadei . Evaluarea iesirii stocurilor se face utilizându-se metoda „first in-first out” (FIFO). O ajustare de valoare este înregistrată pentru stocuri în exces si pentru perimare.</w:t>
      </w:r>
    </w:p>
    <w:p w:rsidR="004E1177" w:rsidRPr="00AC4017" w:rsidRDefault="004E1177" w:rsidP="00E7341A">
      <w:pPr>
        <w:pStyle w:val="BodyTextIndent"/>
        <w:numPr>
          <w:ilvl w:val="0"/>
          <w:numId w:val="2"/>
        </w:numPr>
        <w:rPr>
          <w:sz w:val="27"/>
          <w:szCs w:val="27"/>
          <w:lang w:val="ro-RO"/>
        </w:rPr>
      </w:pPr>
      <w:r w:rsidRPr="00AC4017">
        <w:rPr>
          <w:sz w:val="27"/>
          <w:szCs w:val="27"/>
          <w:lang w:val="ro-RO"/>
        </w:rPr>
        <w:t xml:space="preserve">Conversii în monedă străină – tranzactiile în monedă străină sunt convertite în lei la rata de schimb care este în vigoare la data tranzactiei . Activele si datoriile monetare exprimate în monede străine sunt convertite în lei la rata schimbului care este în vigoare la data bilantului. Câstigurile si pierderile care rezultă din tranzactii cu valută sunt trecute în contul de profit si pierdere. </w:t>
      </w:r>
    </w:p>
    <w:p w:rsidR="004E1177" w:rsidRPr="00AC4017" w:rsidRDefault="004E1177" w:rsidP="00E7341A">
      <w:pPr>
        <w:pStyle w:val="BodyTextIndent"/>
        <w:numPr>
          <w:ilvl w:val="0"/>
          <w:numId w:val="2"/>
        </w:numPr>
        <w:rPr>
          <w:sz w:val="27"/>
          <w:szCs w:val="27"/>
          <w:lang w:val="ro-RO"/>
        </w:rPr>
      </w:pPr>
      <w:r w:rsidRPr="00AC4017">
        <w:rPr>
          <w:sz w:val="27"/>
          <w:szCs w:val="27"/>
          <w:lang w:val="ro-RO"/>
        </w:rPr>
        <w:t>Creante comerciale - creantele  comerciale sunt prezentate la valoarea lor nominală redusă cu ajustările de depreciere pentru valori îndoielnice estimate.</w:t>
      </w:r>
    </w:p>
    <w:p w:rsidR="004E1177" w:rsidRPr="00AC4017" w:rsidRDefault="004E1177" w:rsidP="00E7341A">
      <w:pPr>
        <w:pStyle w:val="BodyTextIndent"/>
        <w:numPr>
          <w:ilvl w:val="0"/>
          <w:numId w:val="2"/>
        </w:numPr>
        <w:rPr>
          <w:sz w:val="27"/>
          <w:szCs w:val="27"/>
          <w:lang w:val="ro-RO"/>
        </w:rPr>
      </w:pPr>
      <w:r w:rsidRPr="00AC4017">
        <w:rPr>
          <w:sz w:val="27"/>
          <w:szCs w:val="27"/>
          <w:lang w:val="ro-RO"/>
        </w:rPr>
        <w:t>Numerar si echivalente de numerar - numerarul si echivalentele de numerar cuprind contul curent de numerar si contul bancar curent .</w:t>
      </w:r>
    </w:p>
    <w:p w:rsidR="004E1177" w:rsidRPr="00AC4017" w:rsidRDefault="004E1177" w:rsidP="00E7341A">
      <w:pPr>
        <w:pStyle w:val="BodyTextIndent"/>
        <w:numPr>
          <w:ilvl w:val="0"/>
          <w:numId w:val="2"/>
        </w:numPr>
        <w:rPr>
          <w:sz w:val="27"/>
          <w:szCs w:val="27"/>
          <w:lang w:val="ro-RO"/>
        </w:rPr>
      </w:pPr>
      <w:r w:rsidRPr="00AC4017">
        <w:rPr>
          <w:sz w:val="27"/>
          <w:szCs w:val="27"/>
          <w:lang w:val="ro-RO"/>
        </w:rPr>
        <w:t>Alte investitii pe termen scurt - alte investitii pe termen scurt se referă la depozite bancare care nu sunt legate de servituti si care au termene de scadentă de 1-3 luni de la data respectivă a depozitului.</w:t>
      </w:r>
    </w:p>
    <w:p w:rsidR="004E1177" w:rsidRPr="00AC4017" w:rsidRDefault="004E1177" w:rsidP="00E7341A">
      <w:pPr>
        <w:pStyle w:val="BodyTextIndent"/>
        <w:numPr>
          <w:ilvl w:val="0"/>
          <w:numId w:val="2"/>
        </w:numPr>
        <w:rPr>
          <w:sz w:val="27"/>
          <w:szCs w:val="27"/>
          <w:lang w:val="ro-RO"/>
        </w:rPr>
      </w:pPr>
      <w:r w:rsidRPr="00AC4017">
        <w:rPr>
          <w:sz w:val="27"/>
          <w:szCs w:val="27"/>
          <w:lang w:val="ro-RO"/>
        </w:rPr>
        <w:t xml:space="preserve">Rezerve – rezervele legale sunt constituite prin alocarea a 5% din profitul brut până la 20% din capitalul social subscris. </w:t>
      </w:r>
    </w:p>
    <w:p w:rsidR="004E1177" w:rsidRPr="00AC4017" w:rsidRDefault="004E1177" w:rsidP="00E7341A">
      <w:pPr>
        <w:pStyle w:val="BodyTextIndent"/>
        <w:ind w:left="360" w:firstLine="360"/>
        <w:rPr>
          <w:sz w:val="27"/>
          <w:szCs w:val="27"/>
          <w:lang w:val="ro-RO"/>
        </w:rPr>
      </w:pPr>
      <w:r w:rsidRPr="00AC4017">
        <w:rPr>
          <w:sz w:val="27"/>
          <w:szCs w:val="27"/>
          <w:lang w:val="ro-RO"/>
        </w:rPr>
        <w:t>Rezervele din reevaluare cuprind rezervele constituite cu ocazia reevaluărilor din perioada 2000-201</w:t>
      </w:r>
      <w:r w:rsidR="003215B8" w:rsidRPr="00AC4017">
        <w:rPr>
          <w:sz w:val="27"/>
          <w:szCs w:val="27"/>
          <w:lang w:val="ro-RO"/>
        </w:rPr>
        <w:t>7</w:t>
      </w:r>
      <w:r w:rsidRPr="00AC4017">
        <w:rPr>
          <w:sz w:val="27"/>
          <w:szCs w:val="27"/>
          <w:lang w:val="ro-RO"/>
        </w:rPr>
        <w:t>. Alte rezerve cuprind sume distribuite pentru investitii, rezerve din reevaluarea disponibilitătilor bănesti în valută înregistrate direct la capitaluri proprii, precum si rezerve din facilităti fiscale acordate pentru activitatea din Zona Liberă Murfatlar (scutire/diminuare impozit pe profit).</w:t>
      </w:r>
    </w:p>
    <w:p w:rsidR="004E1177" w:rsidRPr="00AC4017" w:rsidRDefault="004E1177" w:rsidP="00E7341A">
      <w:pPr>
        <w:pStyle w:val="BodyTextIndent"/>
        <w:numPr>
          <w:ilvl w:val="0"/>
          <w:numId w:val="2"/>
        </w:numPr>
        <w:rPr>
          <w:sz w:val="27"/>
          <w:szCs w:val="27"/>
          <w:lang w:val="ro-RO"/>
        </w:rPr>
      </w:pPr>
      <w:r w:rsidRPr="00AC4017">
        <w:rPr>
          <w:sz w:val="27"/>
          <w:szCs w:val="27"/>
          <w:lang w:val="ro-RO"/>
        </w:rPr>
        <w:t>Datorii de la/către terti -  datoriile de la/către terti sunt declarate la valoarea nominală .</w:t>
      </w:r>
    </w:p>
    <w:p w:rsidR="004E1177" w:rsidRPr="00AC4017" w:rsidRDefault="004E1177" w:rsidP="00E7341A">
      <w:pPr>
        <w:pStyle w:val="BodyTextIndent"/>
        <w:numPr>
          <w:ilvl w:val="0"/>
          <w:numId w:val="2"/>
        </w:numPr>
        <w:rPr>
          <w:sz w:val="27"/>
          <w:szCs w:val="27"/>
          <w:lang w:val="ro-RO"/>
        </w:rPr>
      </w:pPr>
      <w:r w:rsidRPr="00AC4017">
        <w:rPr>
          <w:sz w:val="27"/>
          <w:szCs w:val="27"/>
          <w:lang w:val="ro-RO"/>
        </w:rPr>
        <w:t>Venitul -  venitul reprezintă suma netă facturată/de facturat pentru bunurile furnizate si serviciile prestate în timpul anului .</w:t>
      </w:r>
    </w:p>
    <w:p w:rsidR="004E1177" w:rsidRPr="00AC4017" w:rsidRDefault="004E1177" w:rsidP="00E7341A">
      <w:pPr>
        <w:pStyle w:val="BodyTextIndent"/>
        <w:numPr>
          <w:ilvl w:val="0"/>
          <w:numId w:val="2"/>
        </w:numPr>
        <w:rPr>
          <w:sz w:val="27"/>
          <w:szCs w:val="27"/>
          <w:lang w:val="ro-RO"/>
        </w:rPr>
      </w:pPr>
      <w:r w:rsidRPr="00AC4017">
        <w:rPr>
          <w:sz w:val="27"/>
          <w:szCs w:val="27"/>
          <w:lang w:val="ro-RO"/>
        </w:rPr>
        <w:t>Provizioane – provizioanele sunt recunoscute atunci când societatea are o obligatie prezentă legală sau constructivă ca urmare a evenimentelor trecute si este probabil ca o iesire de resurse să fie necesară pentru decontarea obligatiei si, deasemenea, se poate face o estimare credibilă a valorii . Atunci când se asteaptă ca un provizion să fie rambursat, rambursarea va fi recunoscută ca un activ numai atunci când este virtual sigură.</w:t>
      </w:r>
    </w:p>
    <w:p w:rsidR="004E1177" w:rsidRPr="00AC4017" w:rsidRDefault="004E1177" w:rsidP="00E7341A">
      <w:pPr>
        <w:pStyle w:val="A4"/>
        <w:ind w:firstLine="720"/>
        <w:jc w:val="both"/>
        <w:rPr>
          <w:sz w:val="27"/>
          <w:szCs w:val="27"/>
          <w:lang w:val="ro-RO"/>
        </w:rPr>
      </w:pPr>
    </w:p>
    <w:p w:rsidR="004E1177" w:rsidRPr="00AC4017" w:rsidRDefault="004E1177" w:rsidP="00E7341A">
      <w:pPr>
        <w:pStyle w:val="A4"/>
        <w:jc w:val="both"/>
        <w:rPr>
          <w:sz w:val="27"/>
          <w:szCs w:val="27"/>
          <w:u w:val="single"/>
          <w:lang w:val="ro-RO"/>
        </w:rPr>
      </w:pPr>
      <w:r w:rsidRPr="00AC4017">
        <w:rPr>
          <w:b/>
          <w:bCs/>
          <w:sz w:val="27"/>
          <w:szCs w:val="27"/>
          <w:u w:val="single"/>
          <w:lang w:val="ro-RO"/>
        </w:rPr>
        <w:t>NOTA  nr.7 Participatii si surse de finantare</w:t>
      </w:r>
    </w:p>
    <w:p w:rsidR="004E1177" w:rsidRPr="00AC4017" w:rsidRDefault="004E1177" w:rsidP="00E7341A">
      <w:pPr>
        <w:pStyle w:val="A4"/>
        <w:ind w:firstLine="720"/>
        <w:jc w:val="both"/>
        <w:rPr>
          <w:sz w:val="27"/>
          <w:szCs w:val="27"/>
          <w:lang w:val="ro-RO"/>
        </w:rPr>
      </w:pPr>
    </w:p>
    <w:p w:rsidR="004E1177" w:rsidRPr="00AC4017" w:rsidRDefault="004E1177" w:rsidP="00E7341A">
      <w:pPr>
        <w:pStyle w:val="A4"/>
        <w:ind w:firstLine="720"/>
        <w:jc w:val="both"/>
        <w:rPr>
          <w:sz w:val="27"/>
          <w:szCs w:val="27"/>
          <w:lang w:val="ro-RO"/>
        </w:rPr>
      </w:pPr>
      <w:r w:rsidRPr="00AC4017">
        <w:rPr>
          <w:sz w:val="27"/>
          <w:szCs w:val="27"/>
          <w:lang w:val="ro-RO"/>
        </w:rPr>
        <w:t xml:space="preserve">Capitalul social al societătii este in sumă de 1.691.468 lei </w:t>
      </w:r>
    </w:p>
    <w:p w:rsidR="004E1177" w:rsidRPr="00AC4017" w:rsidRDefault="004E1177" w:rsidP="00E7341A">
      <w:pPr>
        <w:pStyle w:val="A4"/>
        <w:ind w:firstLine="720"/>
        <w:jc w:val="both"/>
        <w:rPr>
          <w:sz w:val="27"/>
          <w:szCs w:val="27"/>
          <w:lang w:val="ro-RO"/>
        </w:rPr>
      </w:pPr>
      <w:r w:rsidRPr="00AC4017">
        <w:rPr>
          <w:sz w:val="27"/>
          <w:szCs w:val="27"/>
          <w:lang w:val="ro-RO"/>
        </w:rPr>
        <w:t xml:space="preserve">Numărul de actiuni  comune  </w:t>
      </w:r>
      <w:r w:rsidRPr="00AC4017">
        <w:rPr>
          <w:sz w:val="27"/>
          <w:szCs w:val="27"/>
          <w:lang w:val="ro-RO"/>
        </w:rPr>
        <w:tab/>
      </w:r>
      <w:r w:rsidRPr="00AC4017">
        <w:rPr>
          <w:sz w:val="27"/>
          <w:szCs w:val="27"/>
          <w:lang w:val="ro-RO"/>
        </w:rPr>
        <w:tab/>
        <w:t xml:space="preserve">      676.587</w:t>
      </w:r>
    </w:p>
    <w:p w:rsidR="004E1177" w:rsidRPr="00AC4017" w:rsidRDefault="004E1177" w:rsidP="00E7341A">
      <w:pPr>
        <w:pStyle w:val="A4"/>
        <w:ind w:firstLine="720"/>
        <w:jc w:val="both"/>
        <w:rPr>
          <w:sz w:val="27"/>
          <w:szCs w:val="27"/>
          <w:lang w:val="ro-RO"/>
        </w:rPr>
      </w:pPr>
      <w:r w:rsidRPr="00AC4017">
        <w:rPr>
          <w:sz w:val="27"/>
          <w:szCs w:val="27"/>
          <w:lang w:val="ro-RO"/>
        </w:rPr>
        <w:t xml:space="preserve">Valoarea nominală a fiecărei actiuni  </w:t>
      </w:r>
      <w:r w:rsidRPr="00AC4017">
        <w:rPr>
          <w:sz w:val="27"/>
          <w:szCs w:val="27"/>
          <w:lang w:val="ro-RO"/>
        </w:rPr>
        <w:tab/>
        <w:t xml:space="preserve">      2,5 lei</w:t>
      </w:r>
    </w:p>
    <w:p w:rsidR="004E1177" w:rsidRPr="00AC4017" w:rsidRDefault="004E1177" w:rsidP="00E7341A">
      <w:pPr>
        <w:pStyle w:val="A4"/>
        <w:ind w:firstLine="720"/>
        <w:jc w:val="both"/>
        <w:rPr>
          <w:sz w:val="27"/>
          <w:szCs w:val="27"/>
          <w:lang w:val="ro-RO"/>
        </w:rPr>
      </w:pPr>
      <w:r w:rsidRPr="00AC4017">
        <w:rPr>
          <w:sz w:val="27"/>
          <w:szCs w:val="27"/>
          <w:lang w:val="ro-RO"/>
        </w:rPr>
        <w:t>Actiuni emise in cursul anului</w:t>
      </w:r>
      <w:r w:rsidR="006914AB">
        <w:rPr>
          <w:sz w:val="27"/>
          <w:szCs w:val="27"/>
          <w:lang w:val="ro-RO"/>
        </w:rPr>
        <w:tab/>
      </w:r>
      <w:r w:rsidR="006914AB">
        <w:rPr>
          <w:sz w:val="27"/>
          <w:szCs w:val="27"/>
          <w:lang w:val="ro-RO"/>
        </w:rPr>
        <w:tab/>
      </w:r>
      <w:r w:rsidRPr="00AC4017">
        <w:rPr>
          <w:sz w:val="27"/>
          <w:szCs w:val="27"/>
          <w:lang w:val="ro-RO"/>
        </w:rPr>
        <w:t xml:space="preserve">- nu este cazul </w:t>
      </w:r>
    </w:p>
    <w:p w:rsidR="004E1177" w:rsidRPr="00AC4017" w:rsidRDefault="004E1177" w:rsidP="00E7341A">
      <w:pPr>
        <w:pStyle w:val="A4"/>
        <w:ind w:firstLine="720"/>
        <w:jc w:val="both"/>
        <w:rPr>
          <w:sz w:val="27"/>
          <w:szCs w:val="27"/>
          <w:lang w:val="ro-RO"/>
        </w:rPr>
      </w:pPr>
      <w:r w:rsidRPr="00AC4017">
        <w:rPr>
          <w:sz w:val="27"/>
          <w:szCs w:val="27"/>
          <w:lang w:val="ro-RO"/>
        </w:rPr>
        <w:t>Obligatiuni emise in cursul anului</w:t>
      </w:r>
      <w:r w:rsidR="006914AB">
        <w:rPr>
          <w:sz w:val="27"/>
          <w:szCs w:val="27"/>
          <w:lang w:val="ro-RO"/>
        </w:rPr>
        <w:tab/>
      </w:r>
      <w:r w:rsidRPr="00AC4017">
        <w:rPr>
          <w:sz w:val="27"/>
          <w:szCs w:val="27"/>
          <w:lang w:val="ro-RO"/>
        </w:rPr>
        <w:t xml:space="preserve">- nu este cazul </w:t>
      </w:r>
    </w:p>
    <w:p w:rsidR="004E1177" w:rsidRPr="00AC4017" w:rsidRDefault="004E1177" w:rsidP="00E7341A">
      <w:pPr>
        <w:pStyle w:val="A4"/>
        <w:ind w:firstLine="720"/>
        <w:jc w:val="both"/>
        <w:rPr>
          <w:sz w:val="27"/>
          <w:szCs w:val="27"/>
          <w:lang w:val="ro-RO"/>
        </w:rPr>
      </w:pPr>
      <w:r w:rsidRPr="00AC4017">
        <w:rPr>
          <w:sz w:val="27"/>
          <w:szCs w:val="27"/>
          <w:lang w:val="ro-RO"/>
        </w:rPr>
        <w:t>Actiuni si obligatiuni răscumpărate</w:t>
      </w:r>
      <w:r w:rsidR="006914AB">
        <w:rPr>
          <w:sz w:val="27"/>
          <w:szCs w:val="27"/>
          <w:lang w:val="ro-RO"/>
        </w:rPr>
        <w:tab/>
      </w:r>
      <w:r w:rsidRPr="00AC4017">
        <w:rPr>
          <w:sz w:val="27"/>
          <w:szCs w:val="27"/>
          <w:lang w:val="ro-RO"/>
        </w:rPr>
        <w:t>- nu este cazul</w:t>
      </w:r>
    </w:p>
    <w:p w:rsidR="004E1177" w:rsidRPr="00AC4017" w:rsidRDefault="004E1177" w:rsidP="00E7341A">
      <w:pPr>
        <w:pStyle w:val="A4"/>
        <w:jc w:val="both"/>
        <w:rPr>
          <w:sz w:val="27"/>
          <w:szCs w:val="27"/>
          <w:lang w:val="ro-RO"/>
        </w:rPr>
      </w:pPr>
    </w:p>
    <w:p w:rsidR="004E1177" w:rsidRPr="00AC4017" w:rsidRDefault="004E1177" w:rsidP="00E7341A">
      <w:pPr>
        <w:pStyle w:val="A4"/>
        <w:tabs>
          <w:tab w:val="left" w:pos="851"/>
        </w:tabs>
        <w:jc w:val="both"/>
        <w:rPr>
          <w:b/>
          <w:bCs/>
          <w:sz w:val="27"/>
          <w:szCs w:val="27"/>
          <w:u w:val="single"/>
          <w:lang w:val="ro-RO"/>
        </w:rPr>
      </w:pPr>
      <w:r w:rsidRPr="00AC4017">
        <w:rPr>
          <w:b/>
          <w:bCs/>
          <w:sz w:val="27"/>
          <w:szCs w:val="27"/>
          <w:u w:val="single"/>
          <w:lang w:val="ro-RO"/>
        </w:rPr>
        <w:t xml:space="preserve">NOTA nr.8  Informatii privind salariatii si membrii organelor de </w:t>
      </w:r>
    </w:p>
    <w:p w:rsidR="004E1177" w:rsidRPr="00AC4017" w:rsidRDefault="004E1177" w:rsidP="00E7341A">
      <w:pPr>
        <w:pStyle w:val="A4"/>
        <w:tabs>
          <w:tab w:val="left" w:pos="851"/>
        </w:tabs>
        <w:jc w:val="both"/>
        <w:rPr>
          <w:b/>
          <w:bCs/>
          <w:sz w:val="27"/>
          <w:szCs w:val="27"/>
          <w:u w:val="single"/>
          <w:lang w:val="ro-RO"/>
        </w:rPr>
      </w:pPr>
      <w:r w:rsidRPr="00AC4017">
        <w:rPr>
          <w:b/>
          <w:bCs/>
          <w:sz w:val="27"/>
          <w:szCs w:val="27"/>
          <w:lang w:val="ro-RO"/>
        </w:rPr>
        <w:tab/>
      </w:r>
      <w:r w:rsidRPr="00AC4017">
        <w:rPr>
          <w:b/>
          <w:bCs/>
          <w:sz w:val="27"/>
          <w:szCs w:val="27"/>
          <w:u w:val="single"/>
          <w:lang w:val="ro-RO"/>
        </w:rPr>
        <w:t>administratie,conducere si supraveghere</w:t>
      </w:r>
    </w:p>
    <w:p w:rsidR="004E1177" w:rsidRPr="00AC4017" w:rsidRDefault="004E1177" w:rsidP="00E7341A">
      <w:pPr>
        <w:pStyle w:val="A4"/>
        <w:jc w:val="both"/>
        <w:rPr>
          <w:sz w:val="27"/>
          <w:szCs w:val="27"/>
          <w:lang w:val="ro-RO"/>
        </w:rPr>
      </w:pPr>
      <w:r w:rsidRPr="00AC4017">
        <w:rPr>
          <w:sz w:val="27"/>
          <w:szCs w:val="27"/>
          <w:lang w:val="ro-RO"/>
        </w:rPr>
        <w:t xml:space="preserve">Număr mediu de salariati </w:t>
      </w:r>
      <w:r w:rsidRPr="00AC4017">
        <w:rPr>
          <w:sz w:val="27"/>
          <w:szCs w:val="27"/>
          <w:lang w:val="ro-RO"/>
        </w:rPr>
        <w:tab/>
      </w:r>
      <w:r w:rsidRPr="00AC4017">
        <w:rPr>
          <w:sz w:val="27"/>
          <w:szCs w:val="27"/>
          <w:lang w:val="ro-RO"/>
        </w:rPr>
        <w:tab/>
      </w:r>
      <w:r w:rsidRPr="00AC4017">
        <w:rPr>
          <w:sz w:val="27"/>
          <w:szCs w:val="27"/>
          <w:lang w:val="ro-RO"/>
        </w:rPr>
        <w:tab/>
        <w:t xml:space="preserve">-       </w:t>
      </w:r>
      <w:r w:rsidR="00173522" w:rsidRPr="00AC4017">
        <w:rPr>
          <w:sz w:val="27"/>
          <w:szCs w:val="27"/>
          <w:lang w:val="ro-RO"/>
        </w:rPr>
        <w:t>11</w:t>
      </w:r>
    </w:p>
    <w:p w:rsidR="004E1177" w:rsidRPr="00AC4017" w:rsidRDefault="004E1177" w:rsidP="00E7341A">
      <w:pPr>
        <w:jc w:val="both"/>
        <w:rPr>
          <w:color w:val="000000"/>
          <w:sz w:val="27"/>
          <w:szCs w:val="27"/>
          <w:lang w:val="it-IT"/>
        </w:rPr>
      </w:pPr>
      <w:r w:rsidRPr="00AC4017">
        <w:rPr>
          <w:sz w:val="27"/>
          <w:szCs w:val="27"/>
          <w:lang w:val="ro-RO"/>
        </w:rPr>
        <w:t>Cheltuieli cu salariile</w:t>
      </w:r>
      <w:r w:rsidRPr="00AC4017">
        <w:rPr>
          <w:sz w:val="27"/>
          <w:szCs w:val="27"/>
          <w:lang w:val="ro-RO"/>
        </w:rPr>
        <w:tab/>
      </w:r>
      <w:r w:rsidRPr="00AC4017">
        <w:rPr>
          <w:sz w:val="27"/>
          <w:szCs w:val="27"/>
          <w:lang w:val="ro-RO"/>
        </w:rPr>
        <w:tab/>
      </w:r>
      <w:r w:rsidRPr="00AC4017">
        <w:rPr>
          <w:sz w:val="27"/>
          <w:szCs w:val="27"/>
          <w:lang w:val="ro-RO"/>
        </w:rPr>
        <w:tab/>
        <w:t xml:space="preserve">-  </w:t>
      </w:r>
      <w:r w:rsidR="00173522" w:rsidRPr="00AC4017">
        <w:rPr>
          <w:color w:val="000000"/>
          <w:sz w:val="27"/>
          <w:szCs w:val="27"/>
          <w:lang w:val="it-IT"/>
        </w:rPr>
        <w:t>442.248</w:t>
      </w:r>
      <w:r w:rsidR="003215B8" w:rsidRPr="00AC4017">
        <w:rPr>
          <w:color w:val="000000"/>
          <w:sz w:val="27"/>
          <w:szCs w:val="27"/>
          <w:lang w:val="it-IT"/>
        </w:rPr>
        <w:t xml:space="preserve"> </w:t>
      </w:r>
      <w:r w:rsidRPr="00AC4017">
        <w:rPr>
          <w:sz w:val="27"/>
          <w:szCs w:val="27"/>
          <w:lang w:val="ro-RO"/>
        </w:rPr>
        <w:t>lei</w:t>
      </w:r>
    </w:p>
    <w:p w:rsidR="004E1177" w:rsidRPr="00AC4017" w:rsidRDefault="004E1177" w:rsidP="00E7341A">
      <w:pPr>
        <w:pStyle w:val="A4"/>
        <w:jc w:val="both"/>
        <w:rPr>
          <w:sz w:val="27"/>
          <w:szCs w:val="27"/>
          <w:lang w:val="ro-RO"/>
        </w:rPr>
      </w:pPr>
      <w:r w:rsidRPr="00AC4017">
        <w:rPr>
          <w:sz w:val="27"/>
          <w:szCs w:val="27"/>
          <w:lang w:val="ro-RO"/>
        </w:rPr>
        <w:t>Cheltuieli cu tichete</w:t>
      </w:r>
      <w:r w:rsidRPr="00AC4017">
        <w:rPr>
          <w:sz w:val="27"/>
          <w:szCs w:val="27"/>
          <w:lang w:val="ro-RO"/>
        </w:rPr>
        <w:tab/>
      </w:r>
      <w:r w:rsidRPr="00AC4017">
        <w:rPr>
          <w:sz w:val="27"/>
          <w:szCs w:val="27"/>
          <w:lang w:val="ro-RO"/>
        </w:rPr>
        <w:tab/>
      </w:r>
      <w:r w:rsidRPr="00AC4017">
        <w:rPr>
          <w:sz w:val="27"/>
          <w:szCs w:val="27"/>
          <w:lang w:val="ro-RO"/>
        </w:rPr>
        <w:tab/>
        <w:t>-     0 lei</w:t>
      </w:r>
    </w:p>
    <w:p w:rsidR="004E1177" w:rsidRPr="00AC4017" w:rsidRDefault="004E1177" w:rsidP="00E7341A">
      <w:pPr>
        <w:jc w:val="both"/>
        <w:rPr>
          <w:sz w:val="27"/>
          <w:szCs w:val="27"/>
          <w:lang w:val="it-IT"/>
        </w:rPr>
      </w:pPr>
      <w:r w:rsidRPr="00AC4017">
        <w:rPr>
          <w:sz w:val="27"/>
          <w:szCs w:val="27"/>
          <w:lang w:val="ro-RO"/>
        </w:rPr>
        <w:t xml:space="preserve">Cheltuieli cu asigurările sociale </w:t>
      </w:r>
      <w:r w:rsidRPr="00AC4017">
        <w:rPr>
          <w:sz w:val="27"/>
          <w:szCs w:val="27"/>
          <w:lang w:val="ro-RO"/>
        </w:rPr>
        <w:tab/>
      </w:r>
      <w:r w:rsidRPr="00AC4017">
        <w:rPr>
          <w:sz w:val="27"/>
          <w:szCs w:val="27"/>
          <w:lang w:val="ro-RO"/>
        </w:rPr>
        <w:tab/>
        <w:t xml:space="preserve">-   </w:t>
      </w:r>
      <w:r w:rsidR="00201F4C" w:rsidRPr="00AC4017">
        <w:rPr>
          <w:sz w:val="27"/>
          <w:szCs w:val="27"/>
          <w:lang w:val="it-IT"/>
        </w:rPr>
        <w:t>2</w:t>
      </w:r>
      <w:r w:rsidR="00173522" w:rsidRPr="00AC4017">
        <w:rPr>
          <w:sz w:val="27"/>
          <w:szCs w:val="27"/>
          <w:lang w:val="it-IT"/>
        </w:rPr>
        <w:t>3</w:t>
      </w:r>
      <w:r w:rsidRPr="00AC4017">
        <w:rPr>
          <w:sz w:val="27"/>
          <w:szCs w:val="27"/>
          <w:lang w:val="it-IT"/>
        </w:rPr>
        <w:t>.</w:t>
      </w:r>
      <w:r w:rsidR="00173522" w:rsidRPr="00AC4017">
        <w:rPr>
          <w:sz w:val="27"/>
          <w:szCs w:val="27"/>
          <w:lang w:val="it-IT"/>
        </w:rPr>
        <w:t>481</w:t>
      </w:r>
      <w:r w:rsidRPr="00AC4017">
        <w:rPr>
          <w:sz w:val="27"/>
          <w:szCs w:val="27"/>
          <w:lang w:val="it-IT"/>
        </w:rPr>
        <w:t xml:space="preserve"> </w:t>
      </w:r>
      <w:r w:rsidRPr="00AC4017">
        <w:rPr>
          <w:sz w:val="27"/>
          <w:szCs w:val="27"/>
          <w:lang w:val="ro-RO"/>
        </w:rPr>
        <w:t>lei</w:t>
      </w:r>
    </w:p>
    <w:p w:rsidR="004E1177" w:rsidRPr="00AC4017" w:rsidRDefault="004E1177" w:rsidP="000A3C93">
      <w:pPr>
        <w:spacing w:after="120"/>
        <w:jc w:val="both"/>
        <w:rPr>
          <w:sz w:val="27"/>
          <w:szCs w:val="27"/>
          <w:lang w:val="it-IT"/>
        </w:rPr>
      </w:pPr>
      <w:r w:rsidRPr="00AC4017">
        <w:rPr>
          <w:sz w:val="27"/>
          <w:szCs w:val="27"/>
          <w:lang w:val="ro-RO"/>
        </w:rPr>
        <w:t xml:space="preserve">Salariul mediu brut realizat      </w:t>
      </w:r>
      <w:r w:rsidRPr="00AC4017">
        <w:rPr>
          <w:sz w:val="27"/>
          <w:szCs w:val="27"/>
          <w:lang w:val="ro-RO"/>
        </w:rPr>
        <w:tab/>
      </w:r>
      <w:r w:rsidRPr="00AC4017">
        <w:rPr>
          <w:sz w:val="27"/>
          <w:szCs w:val="27"/>
          <w:lang w:val="ro-RO"/>
        </w:rPr>
        <w:tab/>
        <w:t xml:space="preserve">-    </w:t>
      </w:r>
      <w:r w:rsidR="00173522" w:rsidRPr="00AC4017">
        <w:rPr>
          <w:sz w:val="27"/>
          <w:szCs w:val="27"/>
          <w:lang w:val="it-IT"/>
        </w:rPr>
        <w:t>3.350</w:t>
      </w:r>
      <w:r w:rsidRPr="00AC4017">
        <w:rPr>
          <w:sz w:val="27"/>
          <w:szCs w:val="27"/>
          <w:lang w:val="it-IT"/>
        </w:rPr>
        <w:t xml:space="preserve"> </w:t>
      </w:r>
      <w:r w:rsidRPr="00AC4017">
        <w:rPr>
          <w:sz w:val="27"/>
          <w:szCs w:val="27"/>
          <w:lang w:val="ro-RO"/>
        </w:rPr>
        <w:t xml:space="preserve">lei lunar  </w:t>
      </w:r>
    </w:p>
    <w:p w:rsidR="004E1177" w:rsidRPr="00AC4017" w:rsidRDefault="004E1177" w:rsidP="00E7341A">
      <w:pPr>
        <w:pStyle w:val="A4"/>
        <w:jc w:val="both"/>
        <w:rPr>
          <w:sz w:val="27"/>
          <w:szCs w:val="27"/>
          <w:lang w:val="ro-RO"/>
        </w:rPr>
      </w:pPr>
      <w:r w:rsidRPr="00AC4017">
        <w:rPr>
          <w:sz w:val="27"/>
          <w:szCs w:val="27"/>
          <w:lang w:val="ro-RO"/>
        </w:rPr>
        <w:t xml:space="preserve">DIRECTORI </w:t>
      </w:r>
    </w:p>
    <w:p w:rsidR="004E1177" w:rsidRPr="00AC4017" w:rsidRDefault="004E1177" w:rsidP="00E7341A">
      <w:pPr>
        <w:jc w:val="both"/>
        <w:rPr>
          <w:sz w:val="27"/>
          <w:szCs w:val="27"/>
          <w:lang w:val="it-IT"/>
        </w:rPr>
      </w:pPr>
      <w:r w:rsidRPr="00AC4017">
        <w:rPr>
          <w:sz w:val="27"/>
          <w:szCs w:val="27"/>
          <w:lang w:val="ro-RO"/>
        </w:rPr>
        <w:tab/>
        <w:t xml:space="preserve">Indemnizatia brută anuală a directorului general a fost </w:t>
      </w:r>
      <w:r w:rsidR="008838D5" w:rsidRPr="00AC4017">
        <w:rPr>
          <w:sz w:val="27"/>
          <w:szCs w:val="27"/>
          <w:lang w:val="it-IT"/>
        </w:rPr>
        <w:t>1</w:t>
      </w:r>
      <w:r w:rsidR="00173522" w:rsidRPr="00AC4017">
        <w:rPr>
          <w:sz w:val="27"/>
          <w:szCs w:val="27"/>
          <w:lang w:val="it-IT"/>
        </w:rPr>
        <w:t>57</w:t>
      </w:r>
      <w:r w:rsidRPr="00AC4017">
        <w:rPr>
          <w:sz w:val="27"/>
          <w:szCs w:val="27"/>
          <w:lang w:val="it-IT"/>
        </w:rPr>
        <w:t>.</w:t>
      </w:r>
      <w:r w:rsidR="008838D5" w:rsidRPr="00AC4017">
        <w:rPr>
          <w:sz w:val="27"/>
          <w:szCs w:val="27"/>
          <w:lang w:val="it-IT"/>
        </w:rPr>
        <w:t>200</w:t>
      </w:r>
      <w:r w:rsidRPr="00AC4017">
        <w:rPr>
          <w:sz w:val="27"/>
          <w:szCs w:val="27"/>
          <w:lang w:val="it-IT"/>
        </w:rPr>
        <w:t xml:space="preserve"> </w:t>
      </w:r>
      <w:r w:rsidRPr="00AC4017">
        <w:rPr>
          <w:sz w:val="27"/>
          <w:szCs w:val="27"/>
          <w:lang w:val="ro-RO"/>
        </w:rPr>
        <w:t>lei.</w:t>
      </w:r>
    </w:p>
    <w:p w:rsidR="004E1177" w:rsidRPr="00AC4017" w:rsidRDefault="004E1177" w:rsidP="00E7341A">
      <w:pPr>
        <w:ind w:firstLine="720"/>
        <w:jc w:val="both"/>
        <w:rPr>
          <w:sz w:val="27"/>
          <w:szCs w:val="27"/>
          <w:lang w:val="it-IT"/>
        </w:rPr>
      </w:pPr>
      <w:r w:rsidRPr="00AC4017">
        <w:rPr>
          <w:sz w:val="27"/>
          <w:szCs w:val="27"/>
          <w:lang w:val="ro-RO"/>
        </w:rPr>
        <w:t>Indemnizatia brută anuală a administrator</w:t>
      </w:r>
      <w:r w:rsidR="00173522" w:rsidRPr="00AC4017">
        <w:rPr>
          <w:sz w:val="27"/>
          <w:szCs w:val="27"/>
          <w:lang w:val="ro-RO"/>
        </w:rPr>
        <w:t>ilor</w:t>
      </w:r>
      <w:r w:rsidRPr="00AC4017">
        <w:rPr>
          <w:sz w:val="27"/>
          <w:szCs w:val="27"/>
          <w:lang w:val="ro-RO"/>
        </w:rPr>
        <w:t xml:space="preserve"> </w:t>
      </w:r>
      <w:r w:rsidR="00173522" w:rsidRPr="00AC4017">
        <w:rPr>
          <w:sz w:val="27"/>
          <w:szCs w:val="27"/>
          <w:lang w:val="ro-RO"/>
        </w:rPr>
        <w:t>a fost</w:t>
      </w:r>
      <w:r w:rsidRPr="00AC4017">
        <w:rPr>
          <w:sz w:val="27"/>
          <w:szCs w:val="27"/>
          <w:lang w:val="ro-RO"/>
        </w:rPr>
        <w:t xml:space="preserve"> de </w:t>
      </w:r>
      <w:r w:rsidR="00173522" w:rsidRPr="00AC4017">
        <w:rPr>
          <w:sz w:val="27"/>
          <w:szCs w:val="27"/>
          <w:lang w:val="it-IT"/>
        </w:rPr>
        <w:t>65</w:t>
      </w:r>
      <w:r w:rsidRPr="00AC4017">
        <w:rPr>
          <w:sz w:val="27"/>
          <w:szCs w:val="27"/>
          <w:lang w:val="it-IT"/>
        </w:rPr>
        <w:t>.</w:t>
      </w:r>
      <w:r w:rsidR="00173522" w:rsidRPr="00AC4017">
        <w:rPr>
          <w:sz w:val="27"/>
          <w:szCs w:val="27"/>
          <w:lang w:val="it-IT"/>
        </w:rPr>
        <w:t>265</w:t>
      </w:r>
      <w:r w:rsidRPr="00AC4017">
        <w:rPr>
          <w:sz w:val="27"/>
          <w:szCs w:val="27"/>
          <w:lang w:val="it-IT"/>
        </w:rPr>
        <w:t xml:space="preserve"> </w:t>
      </w:r>
      <w:r w:rsidRPr="00AC4017">
        <w:rPr>
          <w:sz w:val="27"/>
          <w:szCs w:val="27"/>
          <w:lang w:val="ro-RO"/>
        </w:rPr>
        <w:t>lei .</w:t>
      </w:r>
    </w:p>
    <w:p w:rsidR="004E1177" w:rsidRPr="00AC4017" w:rsidRDefault="004E1177" w:rsidP="00E7341A">
      <w:pPr>
        <w:pStyle w:val="A4"/>
        <w:ind w:firstLine="720"/>
        <w:jc w:val="both"/>
        <w:rPr>
          <w:sz w:val="27"/>
          <w:szCs w:val="27"/>
          <w:lang w:val="ro-RO"/>
        </w:rPr>
      </w:pPr>
      <w:r w:rsidRPr="00AC4017">
        <w:rPr>
          <w:sz w:val="27"/>
          <w:szCs w:val="27"/>
          <w:lang w:val="ro-RO"/>
        </w:rPr>
        <w:t>Nu există obligatii contractuale cu privire la plata pensiilor către fostii membri ai organelor de administratie si conducere .</w:t>
      </w:r>
    </w:p>
    <w:p w:rsidR="004E1177" w:rsidRPr="00AC4017" w:rsidRDefault="004E1177" w:rsidP="000A3C93">
      <w:pPr>
        <w:pStyle w:val="A4"/>
        <w:spacing w:after="120"/>
        <w:ind w:firstLine="720"/>
        <w:jc w:val="both"/>
        <w:rPr>
          <w:sz w:val="27"/>
          <w:szCs w:val="27"/>
          <w:lang w:val="ro-RO"/>
        </w:rPr>
      </w:pPr>
      <w:r w:rsidRPr="00AC4017">
        <w:rPr>
          <w:sz w:val="27"/>
          <w:szCs w:val="27"/>
          <w:lang w:val="ro-RO"/>
        </w:rPr>
        <w:t xml:space="preserve">Nu s-au acordat avansuri si credite membrilor organelor de administratie si conducere în timpul exercitiului. </w:t>
      </w:r>
    </w:p>
    <w:p w:rsidR="004E1177" w:rsidRPr="00AC4017" w:rsidRDefault="004E1177" w:rsidP="00E7341A">
      <w:pPr>
        <w:pStyle w:val="A4"/>
        <w:jc w:val="both"/>
        <w:rPr>
          <w:sz w:val="27"/>
          <w:szCs w:val="27"/>
          <w:u w:val="single"/>
          <w:lang w:val="ro-RO"/>
        </w:rPr>
      </w:pPr>
      <w:r w:rsidRPr="00AC4017">
        <w:rPr>
          <w:b/>
          <w:bCs/>
          <w:sz w:val="27"/>
          <w:szCs w:val="27"/>
          <w:u w:val="single"/>
          <w:lang w:val="ro-RO"/>
        </w:rPr>
        <w:t>NOTA  nr.9 Principalii  indicatori  economico-financiari</w:t>
      </w:r>
    </w:p>
    <w:p w:rsidR="004E1177" w:rsidRPr="00AC4017" w:rsidRDefault="004E1177" w:rsidP="00E7341A">
      <w:pPr>
        <w:pStyle w:val="A4"/>
        <w:ind w:left="720"/>
        <w:jc w:val="both"/>
        <w:rPr>
          <w:sz w:val="27"/>
          <w:szCs w:val="27"/>
          <w:lang w:val="ro-RO"/>
        </w:rPr>
      </w:pPr>
      <w:r w:rsidRPr="00AC4017">
        <w:rPr>
          <w:b/>
          <w:bCs/>
          <w:sz w:val="27"/>
          <w:szCs w:val="27"/>
          <w:lang w:val="ro-RO"/>
        </w:rPr>
        <w:t>1. Indicatori de profitabilitate</w:t>
      </w:r>
    </w:p>
    <w:p w:rsidR="004E1177" w:rsidRPr="00AC4017" w:rsidRDefault="004E1177" w:rsidP="00E7341A">
      <w:pPr>
        <w:jc w:val="both"/>
        <w:rPr>
          <w:sz w:val="27"/>
          <w:szCs w:val="27"/>
          <w:lang w:val="it-IT"/>
        </w:rPr>
      </w:pPr>
      <w:r w:rsidRPr="00AC4017">
        <w:rPr>
          <w:sz w:val="27"/>
          <w:szCs w:val="27"/>
          <w:lang w:val="ro-RO"/>
        </w:rPr>
        <w:t xml:space="preserve">-Rentabilitatea capitalurilor proprii (Profit net / Capitaluri proprii * 100) = </w:t>
      </w:r>
      <w:r w:rsidR="00173522" w:rsidRPr="00AC4017">
        <w:rPr>
          <w:sz w:val="27"/>
          <w:szCs w:val="27"/>
          <w:lang w:val="ro-RO"/>
        </w:rPr>
        <w:t>6</w:t>
      </w:r>
      <w:r w:rsidRPr="00AC4017">
        <w:rPr>
          <w:sz w:val="27"/>
          <w:szCs w:val="27"/>
          <w:lang w:val="it-IT"/>
        </w:rPr>
        <w:t>,</w:t>
      </w:r>
      <w:r w:rsidR="00173522" w:rsidRPr="00AC4017">
        <w:rPr>
          <w:sz w:val="27"/>
          <w:szCs w:val="27"/>
          <w:lang w:val="it-IT"/>
        </w:rPr>
        <w:t>23</w:t>
      </w:r>
      <w:r w:rsidRPr="00AC4017">
        <w:rPr>
          <w:sz w:val="27"/>
          <w:szCs w:val="27"/>
          <w:lang w:val="it-IT"/>
        </w:rPr>
        <w:t>%</w:t>
      </w:r>
    </w:p>
    <w:p w:rsidR="004E1177" w:rsidRPr="00AC4017" w:rsidRDefault="004E1177" w:rsidP="00E7341A">
      <w:pPr>
        <w:pStyle w:val="A4"/>
        <w:ind w:firstLine="720"/>
        <w:jc w:val="both"/>
        <w:rPr>
          <w:sz w:val="27"/>
          <w:szCs w:val="27"/>
          <w:lang w:val="ro-RO"/>
        </w:rPr>
      </w:pPr>
      <w:r w:rsidRPr="00AC4017">
        <w:rPr>
          <w:b/>
          <w:bCs/>
          <w:sz w:val="27"/>
          <w:szCs w:val="27"/>
          <w:lang w:val="ro-RO"/>
        </w:rPr>
        <w:t>2. Indicatori de lichiditate</w:t>
      </w:r>
    </w:p>
    <w:p w:rsidR="004E1177" w:rsidRPr="00AC4017" w:rsidRDefault="004E1177" w:rsidP="00E7341A">
      <w:pPr>
        <w:jc w:val="both"/>
        <w:rPr>
          <w:sz w:val="27"/>
          <w:szCs w:val="27"/>
          <w:lang w:val="it-IT"/>
        </w:rPr>
      </w:pPr>
      <w:r w:rsidRPr="00AC4017">
        <w:rPr>
          <w:sz w:val="27"/>
          <w:szCs w:val="27"/>
          <w:lang w:val="ro-RO"/>
        </w:rPr>
        <w:t xml:space="preserve"> - Lichiditate curentă (Active curente / Datorii curente)  = </w:t>
      </w:r>
      <w:r w:rsidR="00173522" w:rsidRPr="00AC4017">
        <w:rPr>
          <w:sz w:val="27"/>
          <w:szCs w:val="27"/>
          <w:lang w:val="it-IT"/>
        </w:rPr>
        <w:t>2,67</w:t>
      </w:r>
    </w:p>
    <w:p w:rsidR="004E1177" w:rsidRPr="00AC4017" w:rsidRDefault="004E1177" w:rsidP="00E7341A">
      <w:pPr>
        <w:pStyle w:val="A4"/>
        <w:jc w:val="both"/>
        <w:rPr>
          <w:sz w:val="27"/>
          <w:szCs w:val="27"/>
          <w:lang w:val="ro-RO"/>
        </w:rPr>
      </w:pPr>
      <w:r w:rsidRPr="00AC4017">
        <w:rPr>
          <w:sz w:val="27"/>
          <w:szCs w:val="27"/>
          <w:lang w:val="ro-RO"/>
        </w:rPr>
        <w:t>Valoarea se situează peste  valoarea acceptabilă  2, valoare care oferă garantia acoperirii datoriilor curente din activele curente .</w:t>
      </w:r>
    </w:p>
    <w:p w:rsidR="004E1177" w:rsidRPr="00AC4017" w:rsidRDefault="004E1177" w:rsidP="00E7341A">
      <w:pPr>
        <w:jc w:val="both"/>
        <w:rPr>
          <w:sz w:val="27"/>
          <w:szCs w:val="27"/>
          <w:lang w:val="it-IT"/>
        </w:rPr>
      </w:pPr>
      <w:r w:rsidRPr="00AC4017">
        <w:rPr>
          <w:sz w:val="27"/>
          <w:szCs w:val="27"/>
          <w:lang w:val="ro-RO"/>
        </w:rPr>
        <w:t xml:space="preserve"> - Lichiditate imediată ((Active curente –Stocuri)  / Datorii curente)  = </w:t>
      </w:r>
      <w:r w:rsidR="00173522" w:rsidRPr="00AC4017">
        <w:rPr>
          <w:sz w:val="27"/>
          <w:szCs w:val="27"/>
          <w:lang w:val="it-IT"/>
        </w:rPr>
        <w:t>2</w:t>
      </w:r>
      <w:r w:rsidR="00EC3C6C" w:rsidRPr="00AC4017">
        <w:rPr>
          <w:sz w:val="27"/>
          <w:szCs w:val="27"/>
          <w:lang w:val="it-IT"/>
        </w:rPr>
        <w:t>,</w:t>
      </w:r>
      <w:r w:rsidR="00173522" w:rsidRPr="00AC4017">
        <w:rPr>
          <w:sz w:val="27"/>
          <w:szCs w:val="27"/>
          <w:lang w:val="it-IT"/>
        </w:rPr>
        <w:t>59</w:t>
      </w:r>
    </w:p>
    <w:p w:rsidR="004E1177" w:rsidRPr="00AC4017" w:rsidRDefault="004E1177" w:rsidP="00E7341A">
      <w:pPr>
        <w:pStyle w:val="A4"/>
        <w:jc w:val="both"/>
        <w:rPr>
          <w:sz w:val="27"/>
          <w:szCs w:val="27"/>
          <w:lang w:val="ro-RO"/>
        </w:rPr>
      </w:pPr>
      <w:r w:rsidRPr="00AC4017">
        <w:rPr>
          <w:sz w:val="27"/>
          <w:szCs w:val="27"/>
          <w:lang w:val="ro-RO"/>
        </w:rPr>
        <w:t xml:space="preserve">Valoarea se situează peste  valoarea recomandată de 1, ceea ce indică faptul că nu sunt dificultăti de achitare a datoriilor curente din valorile de trezorerie existente si din cele care se vor încasa din creante la scadentă .   </w:t>
      </w:r>
    </w:p>
    <w:p w:rsidR="004E1177" w:rsidRPr="00AC4017" w:rsidRDefault="004E1177" w:rsidP="00E7341A">
      <w:pPr>
        <w:pStyle w:val="A4"/>
        <w:ind w:firstLine="720"/>
        <w:jc w:val="both"/>
        <w:rPr>
          <w:b/>
          <w:bCs/>
          <w:sz w:val="27"/>
          <w:szCs w:val="27"/>
          <w:lang w:val="ro-RO"/>
        </w:rPr>
      </w:pPr>
      <w:r w:rsidRPr="00AC4017">
        <w:rPr>
          <w:b/>
          <w:bCs/>
          <w:sz w:val="27"/>
          <w:szCs w:val="27"/>
          <w:lang w:val="ro-RO"/>
        </w:rPr>
        <w:t xml:space="preserve">3.Indicatori de gestiune </w:t>
      </w:r>
    </w:p>
    <w:p w:rsidR="004E1177" w:rsidRPr="00AC4017" w:rsidRDefault="004E1177" w:rsidP="00E7341A">
      <w:pPr>
        <w:jc w:val="both"/>
        <w:rPr>
          <w:sz w:val="27"/>
          <w:szCs w:val="27"/>
          <w:lang w:val="it-IT"/>
        </w:rPr>
      </w:pPr>
      <w:r w:rsidRPr="00AC4017">
        <w:rPr>
          <w:sz w:val="27"/>
          <w:szCs w:val="27"/>
          <w:lang w:val="ro-RO"/>
        </w:rPr>
        <w:t xml:space="preserve">-Durata de recuperare a creantelor (Creante/Cifra de afaceri x 365) = </w:t>
      </w:r>
      <w:r w:rsidR="00173522" w:rsidRPr="00AC4017">
        <w:rPr>
          <w:sz w:val="27"/>
          <w:szCs w:val="27"/>
          <w:lang w:val="it-IT"/>
        </w:rPr>
        <w:t>252</w:t>
      </w:r>
      <w:r w:rsidRPr="00AC4017">
        <w:rPr>
          <w:sz w:val="27"/>
          <w:szCs w:val="27"/>
          <w:lang w:val="ro-RO"/>
        </w:rPr>
        <w:t xml:space="preserve"> zile </w:t>
      </w:r>
    </w:p>
    <w:p w:rsidR="004E1177" w:rsidRPr="00AC4017" w:rsidRDefault="004E1177" w:rsidP="00E7341A">
      <w:pPr>
        <w:pStyle w:val="A4"/>
        <w:jc w:val="both"/>
        <w:rPr>
          <w:sz w:val="27"/>
          <w:szCs w:val="27"/>
          <w:lang w:val="ro-RO"/>
        </w:rPr>
      </w:pPr>
      <w:r w:rsidRPr="00AC4017">
        <w:rPr>
          <w:sz w:val="27"/>
          <w:szCs w:val="27"/>
          <w:lang w:val="ro-RO"/>
        </w:rPr>
        <w:t xml:space="preserve">Nivelul indicatorului arată numărul de zile până la care </w:t>
      </w:r>
      <w:r w:rsidR="00E37706" w:rsidRPr="00AC4017">
        <w:rPr>
          <w:sz w:val="27"/>
          <w:szCs w:val="27"/>
          <w:lang w:val="ro-RO"/>
        </w:rPr>
        <w:t>creditorii</w:t>
      </w:r>
      <w:r w:rsidRPr="00AC4017">
        <w:rPr>
          <w:sz w:val="27"/>
          <w:szCs w:val="27"/>
          <w:lang w:val="ro-RO"/>
        </w:rPr>
        <w:t xml:space="preserve"> îsi achită datoriile fată de societate. Se apreciază ca fiind un număr mare de zile si indică creante care nu se pot încasa într-un termen scurt. </w:t>
      </w:r>
    </w:p>
    <w:p w:rsidR="004E1177" w:rsidRPr="00AC4017" w:rsidRDefault="004E1177" w:rsidP="00E7341A">
      <w:pPr>
        <w:pStyle w:val="A4"/>
        <w:jc w:val="both"/>
        <w:rPr>
          <w:sz w:val="27"/>
          <w:szCs w:val="27"/>
          <w:lang w:val="ro-RO"/>
        </w:rPr>
      </w:pPr>
      <w:r w:rsidRPr="00AC4017">
        <w:rPr>
          <w:sz w:val="27"/>
          <w:szCs w:val="27"/>
          <w:lang w:val="ro-RO"/>
        </w:rPr>
        <w:t xml:space="preserve">- Durata de rambursare a datoriilor (Datorii/Cifra de afaceri x 365) = </w:t>
      </w:r>
      <w:r w:rsidR="00173522" w:rsidRPr="00AC4017">
        <w:rPr>
          <w:sz w:val="27"/>
          <w:szCs w:val="27"/>
          <w:lang w:val="ro-RO"/>
        </w:rPr>
        <w:t>111</w:t>
      </w:r>
      <w:r w:rsidRPr="00AC4017">
        <w:rPr>
          <w:sz w:val="27"/>
          <w:szCs w:val="27"/>
          <w:lang w:val="ro-RO"/>
        </w:rPr>
        <w:t xml:space="preserve"> zile </w:t>
      </w:r>
    </w:p>
    <w:p w:rsidR="004E1177" w:rsidRPr="00AC4017" w:rsidRDefault="004E1177" w:rsidP="00E7341A">
      <w:pPr>
        <w:pStyle w:val="A4"/>
        <w:jc w:val="both"/>
        <w:rPr>
          <w:sz w:val="27"/>
          <w:szCs w:val="27"/>
          <w:lang w:val="ro-RO"/>
        </w:rPr>
      </w:pPr>
      <w:r w:rsidRPr="00AC4017">
        <w:rPr>
          <w:sz w:val="27"/>
          <w:szCs w:val="27"/>
          <w:lang w:val="ro-RO"/>
        </w:rPr>
        <w:t xml:space="preserve">Nivelul indicatorului arată numărul de zile de creditare pe care societatea îl obtine de la furnizorii săi . Se apreciază ca fiind un număr de zile destul de mare si arată că societatea foloseste creditul comercial pentru o perioadă rezonabilă . </w:t>
      </w:r>
    </w:p>
    <w:p w:rsidR="004E1177" w:rsidRPr="00AC4017" w:rsidRDefault="004E1177" w:rsidP="000A3C93">
      <w:pPr>
        <w:pStyle w:val="A4"/>
        <w:jc w:val="both"/>
        <w:rPr>
          <w:sz w:val="27"/>
          <w:szCs w:val="27"/>
          <w:lang w:val="ro-RO"/>
        </w:rPr>
      </w:pPr>
      <w:r w:rsidRPr="00AC4017">
        <w:rPr>
          <w:sz w:val="27"/>
          <w:szCs w:val="27"/>
          <w:lang w:val="ro-RO"/>
        </w:rPr>
        <w:t xml:space="preserve">- Viteza de rotatie a stocurilor (Cifră de afaceri /Stocuri) = </w:t>
      </w:r>
      <w:r w:rsidR="00173522" w:rsidRPr="00AC4017">
        <w:rPr>
          <w:sz w:val="27"/>
          <w:szCs w:val="27"/>
          <w:lang w:val="ro-RO"/>
        </w:rPr>
        <w:t>47</w:t>
      </w:r>
      <w:r w:rsidRPr="00AC4017">
        <w:rPr>
          <w:sz w:val="27"/>
          <w:szCs w:val="27"/>
          <w:lang w:val="ro-RO"/>
        </w:rPr>
        <w:t>,</w:t>
      </w:r>
      <w:r w:rsidR="00173522" w:rsidRPr="00AC4017">
        <w:rPr>
          <w:sz w:val="27"/>
          <w:szCs w:val="27"/>
          <w:lang w:val="ro-RO"/>
        </w:rPr>
        <w:t>67</w:t>
      </w:r>
      <w:r w:rsidRPr="00AC4017">
        <w:rPr>
          <w:sz w:val="27"/>
          <w:szCs w:val="27"/>
          <w:lang w:val="ro-RO"/>
        </w:rPr>
        <w:t xml:space="preserve"> ori</w:t>
      </w:r>
    </w:p>
    <w:p w:rsidR="004E1177" w:rsidRPr="00AC4017" w:rsidRDefault="004E1177" w:rsidP="000A3C93">
      <w:pPr>
        <w:pStyle w:val="A4"/>
        <w:ind w:firstLine="720"/>
        <w:jc w:val="both"/>
        <w:rPr>
          <w:b/>
          <w:bCs/>
          <w:sz w:val="27"/>
          <w:szCs w:val="27"/>
          <w:lang w:val="ro-RO"/>
        </w:rPr>
      </w:pPr>
      <w:r w:rsidRPr="00AC4017">
        <w:rPr>
          <w:b/>
          <w:bCs/>
          <w:sz w:val="27"/>
          <w:szCs w:val="27"/>
          <w:lang w:val="ro-RO"/>
        </w:rPr>
        <w:t xml:space="preserve">4.Indicatori de risc </w:t>
      </w:r>
    </w:p>
    <w:p w:rsidR="004E1177" w:rsidRPr="00AC4017" w:rsidRDefault="004E1177" w:rsidP="000A3C93">
      <w:pPr>
        <w:pStyle w:val="A4"/>
        <w:jc w:val="both"/>
        <w:rPr>
          <w:sz w:val="27"/>
          <w:szCs w:val="27"/>
          <w:lang w:val="ro-RO"/>
        </w:rPr>
      </w:pPr>
      <w:r w:rsidRPr="00AC4017">
        <w:rPr>
          <w:sz w:val="27"/>
          <w:szCs w:val="27"/>
          <w:lang w:val="ro-RO"/>
        </w:rPr>
        <w:t>Nu s-au calculat întrucît societatea nu înregistrează credite .</w:t>
      </w:r>
    </w:p>
    <w:p w:rsidR="004E1177" w:rsidRPr="00AC4017" w:rsidRDefault="004E1177" w:rsidP="000A3C93">
      <w:pPr>
        <w:pStyle w:val="A4"/>
        <w:ind w:firstLine="720"/>
        <w:jc w:val="both"/>
        <w:rPr>
          <w:sz w:val="27"/>
          <w:szCs w:val="27"/>
          <w:lang w:val="ro-RO"/>
        </w:rPr>
      </w:pPr>
      <w:r w:rsidRPr="00AC4017">
        <w:rPr>
          <w:b/>
          <w:bCs/>
          <w:sz w:val="27"/>
          <w:szCs w:val="27"/>
          <w:lang w:val="ro-RO"/>
        </w:rPr>
        <w:t>5.Indicatorii pietei de capital</w:t>
      </w:r>
    </w:p>
    <w:p w:rsidR="004E1177" w:rsidRPr="00AC4017" w:rsidRDefault="004E1177" w:rsidP="00E7341A">
      <w:pPr>
        <w:pStyle w:val="A4"/>
        <w:jc w:val="both"/>
        <w:rPr>
          <w:sz w:val="27"/>
          <w:szCs w:val="27"/>
          <w:lang w:val="ro-RO"/>
        </w:rPr>
      </w:pPr>
      <w:r w:rsidRPr="00AC4017">
        <w:rPr>
          <w:sz w:val="27"/>
          <w:szCs w:val="27"/>
          <w:lang w:val="ro-RO"/>
        </w:rPr>
        <w:t>- Rezultat pe actiune (Profit net / nr actiuni comune)  =   0,</w:t>
      </w:r>
      <w:r w:rsidR="00707BEB" w:rsidRPr="00AC4017">
        <w:rPr>
          <w:sz w:val="27"/>
          <w:szCs w:val="27"/>
          <w:lang w:val="ro-RO"/>
        </w:rPr>
        <w:t>3</w:t>
      </w:r>
      <w:r w:rsidR="00173522" w:rsidRPr="00AC4017">
        <w:rPr>
          <w:sz w:val="27"/>
          <w:szCs w:val="27"/>
          <w:lang w:val="ro-RO"/>
        </w:rPr>
        <w:t>5</w:t>
      </w:r>
      <w:r w:rsidRPr="00AC4017">
        <w:rPr>
          <w:sz w:val="27"/>
          <w:szCs w:val="27"/>
          <w:lang w:val="ro-RO"/>
        </w:rPr>
        <w:t xml:space="preserve"> lei</w:t>
      </w:r>
    </w:p>
    <w:p w:rsidR="004E1177" w:rsidRPr="00AC4017" w:rsidRDefault="004E1177" w:rsidP="00E7341A">
      <w:pPr>
        <w:pStyle w:val="A4"/>
        <w:jc w:val="both"/>
        <w:rPr>
          <w:sz w:val="27"/>
          <w:szCs w:val="27"/>
          <w:lang w:val="ro-RO"/>
        </w:rPr>
      </w:pPr>
      <w:r w:rsidRPr="00AC4017">
        <w:rPr>
          <w:sz w:val="27"/>
          <w:szCs w:val="27"/>
          <w:lang w:val="ro-RO"/>
        </w:rPr>
        <w:t>- Pretul de piată al actiunilor in ultima zi a anului in care au fost tranzactionate =</w:t>
      </w:r>
      <w:r w:rsidR="00173522" w:rsidRPr="00AC4017">
        <w:rPr>
          <w:sz w:val="27"/>
          <w:szCs w:val="27"/>
          <w:lang w:val="ro-RO"/>
        </w:rPr>
        <w:t>12</w:t>
      </w:r>
      <w:r w:rsidRPr="00AC4017">
        <w:rPr>
          <w:sz w:val="27"/>
          <w:szCs w:val="27"/>
          <w:lang w:val="ro-RO"/>
        </w:rPr>
        <w:t>,</w:t>
      </w:r>
      <w:r w:rsidR="00173522" w:rsidRPr="00AC4017">
        <w:rPr>
          <w:sz w:val="27"/>
          <w:szCs w:val="27"/>
          <w:lang w:val="ro-RO"/>
        </w:rPr>
        <w:t>6</w:t>
      </w:r>
      <w:r w:rsidRPr="00AC4017">
        <w:rPr>
          <w:sz w:val="27"/>
          <w:szCs w:val="27"/>
          <w:lang w:val="ro-RO"/>
        </w:rPr>
        <w:t xml:space="preserve">  lei</w:t>
      </w:r>
    </w:p>
    <w:p w:rsidR="004E1177" w:rsidRPr="00AC4017" w:rsidRDefault="004E1177" w:rsidP="00E7341A">
      <w:pPr>
        <w:pStyle w:val="A4"/>
        <w:jc w:val="both"/>
        <w:rPr>
          <w:sz w:val="27"/>
          <w:szCs w:val="27"/>
          <w:lang w:val="ro-RO"/>
        </w:rPr>
      </w:pPr>
      <w:r w:rsidRPr="00AC4017">
        <w:rPr>
          <w:sz w:val="27"/>
          <w:szCs w:val="27"/>
          <w:lang w:val="ro-RO"/>
        </w:rPr>
        <w:lastRenderedPageBreak/>
        <w:t xml:space="preserve">- Valoarea contabilă a actiunilor (Capital propriu /nr. de actiuni comune) =  </w:t>
      </w:r>
      <w:r w:rsidR="0023143A" w:rsidRPr="00AC4017">
        <w:rPr>
          <w:sz w:val="27"/>
          <w:szCs w:val="27"/>
          <w:lang w:val="ro-RO"/>
        </w:rPr>
        <w:t>5</w:t>
      </w:r>
      <w:r w:rsidRPr="00AC4017">
        <w:rPr>
          <w:sz w:val="27"/>
          <w:szCs w:val="27"/>
          <w:lang w:val="ro-RO"/>
        </w:rPr>
        <w:t>,</w:t>
      </w:r>
      <w:r w:rsidR="00173522" w:rsidRPr="00AC4017">
        <w:rPr>
          <w:sz w:val="27"/>
          <w:szCs w:val="27"/>
          <w:lang w:val="ro-RO"/>
        </w:rPr>
        <w:t>68</w:t>
      </w:r>
      <w:r w:rsidRPr="00AC4017">
        <w:rPr>
          <w:sz w:val="27"/>
          <w:szCs w:val="27"/>
          <w:lang w:val="ro-RO"/>
        </w:rPr>
        <w:t xml:space="preserve"> lei</w:t>
      </w:r>
    </w:p>
    <w:p w:rsidR="004E1177" w:rsidRPr="00AC4017" w:rsidRDefault="004E1177" w:rsidP="00E7341A">
      <w:pPr>
        <w:pStyle w:val="A4"/>
        <w:jc w:val="both"/>
        <w:rPr>
          <w:b/>
          <w:bCs/>
          <w:sz w:val="27"/>
          <w:szCs w:val="27"/>
          <w:lang w:val="ro-RO"/>
        </w:rPr>
      </w:pPr>
      <w:r w:rsidRPr="00AC4017">
        <w:rPr>
          <w:b/>
          <w:bCs/>
          <w:sz w:val="27"/>
          <w:szCs w:val="27"/>
          <w:u w:val="single"/>
          <w:lang w:val="ro-RO"/>
        </w:rPr>
        <w:t>NOTA  nr.10  Alte informatii</w:t>
      </w:r>
    </w:p>
    <w:p w:rsidR="004E1177" w:rsidRPr="00AC4017" w:rsidRDefault="004E1177" w:rsidP="00E7341A">
      <w:pPr>
        <w:pStyle w:val="A4"/>
        <w:ind w:firstLine="720"/>
        <w:jc w:val="both"/>
        <w:rPr>
          <w:sz w:val="27"/>
          <w:szCs w:val="27"/>
          <w:lang w:val="ro-RO"/>
        </w:rPr>
      </w:pPr>
      <w:r w:rsidRPr="00AC4017">
        <w:rPr>
          <w:sz w:val="27"/>
          <w:szCs w:val="27"/>
          <w:lang w:val="ro-RO"/>
        </w:rPr>
        <w:t>UTILAJ GREU SA este o societate pe acţiuni, înfiintată în conformitate cu prevederile Legii 31/1990 privind societătile comerciale.</w:t>
      </w:r>
    </w:p>
    <w:p w:rsidR="004E1177" w:rsidRPr="00AC4017" w:rsidRDefault="000A3C93" w:rsidP="000A3C93">
      <w:pPr>
        <w:ind w:firstLine="720"/>
        <w:rPr>
          <w:sz w:val="27"/>
          <w:szCs w:val="27"/>
          <w:lang w:val="ro-RO"/>
        </w:rPr>
      </w:pPr>
      <w:r>
        <w:rPr>
          <w:sz w:val="27"/>
          <w:szCs w:val="27"/>
          <w:lang w:val="ro-RO"/>
        </w:rPr>
        <w:t>S</w:t>
      </w:r>
      <w:r w:rsidR="004E1177" w:rsidRPr="00AC4017">
        <w:rPr>
          <w:sz w:val="27"/>
          <w:szCs w:val="27"/>
          <w:lang w:val="ro-RO"/>
        </w:rPr>
        <w:t xml:space="preserve">ediul social este în orasul Murfatlar, str. Ciocîrliei, nr.1, jud. Constanţa, România </w:t>
      </w:r>
      <w:r>
        <w:rPr>
          <w:sz w:val="27"/>
          <w:szCs w:val="27"/>
          <w:lang w:val="ro-RO"/>
        </w:rPr>
        <w:t xml:space="preserve">        </w:t>
      </w:r>
      <w:r w:rsidR="004E1177" w:rsidRPr="00AC4017">
        <w:rPr>
          <w:color w:val="000000"/>
          <w:sz w:val="27"/>
          <w:szCs w:val="27"/>
          <w:lang w:val="ro-RO"/>
        </w:rPr>
        <w:t>Activitatea principală a societătii este  înc</w:t>
      </w:r>
      <w:r w:rsidR="004E1177" w:rsidRPr="00AC4017">
        <w:rPr>
          <w:sz w:val="27"/>
          <w:szCs w:val="27"/>
          <w:lang w:val="ro-RO"/>
        </w:rPr>
        <w:t xml:space="preserve">hirierea de  bunuri imobiliare, urmată de  prestatii cu utilaje de constructii cu deservent. </w:t>
      </w:r>
    </w:p>
    <w:p w:rsidR="004E1177" w:rsidRPr="00AC4017" w:rsidRDefault="004E1177" w:rsidP="00E7341A">
      <w:pPr>
        <w:ind w:firstLine="720"/>
        <w:jc w:val="both"/>
        <w:rPr>
          <w:sz w:val="27"/>
          <w:szCs w:val="27"/>
          <w:lang w:val="ro-RO"/>
        </w:rPr>
      </w:pPr>
      <w:r w:rsidRPr="00AC4017">
        <w:rPr>
          <w:sz w:val="27"/>
          <w:szCs w:val="27"/>
          <w:lang w:val="ro-RO"/>
        </w:rPr>
        <w:t>Societatea nu detine participatii la alte societati.</w:t>
      </w:r>
    </w:p>
    <w:p w:rsidR="004E1177" w:rsidRPr="00AC4017" w:rsidRDefault="004E1177" w:rsidP="00E7341A">
      <w:pPr>
        <w:pStyle w:val="A4"/>
        <w:ind w:firstLine="720"/>
        <w:jc w:val="both"/>
        <w:rPr>
          <w:spacing w:val="10"/>
          <w:sz w:val="27"/>
          <w:szCs w:val="27"/>
          <w:lang w:val="ro-RO"/>
        </w:rPr>
      </w:pPr>
      <w:r w:rsidRPr="00AC4017">
        <w:rPr>
          <w:sz w:val="27"/>
          <w:szCs w:val="27"/>
          <w:lang w:val="ro-RO"/>
        </w:rPr>
        <w:t xml:space="preserve">Situatiile financiare anuale sunt intocmite în conformitate cu  prevederile Legii Contabilitătii nr.82/1991 republicată si OMFP nr.1802/2014 pentru aprobarea  </w:t>
      </w:r>
      <w:r w:rsidRPr="00AC4017">
        <w:rPr>
          <w:spacing w:val="10"/>
          <w:sz w:val="27"/>
          <w:szCs w:val="27"/>
          <w:lang w:val="ro-RO"/>
        </w:rPr>
        <w:t xml:space="preserve">Reglementărilor  contabile conforme cu directivele europene. </w:t>
      </w:r>
    </w:p>
    <w:p w:rsidR="004E1177" w:rsidRPr="00AC4017" w:rsidRDefault="004E1177" w:rsidP="000A3C93">
      <w:pPr>
        <w:pStyle w:val="A4"/>
        <w:spacing w:after="120"/>
        <w:ind w:firstLine="720"/>
        <w:jc w:val="both"/>
        <w:rPr>
          <w:sz w:val="27"/>
          <w:szCs w:val="27"/>
          <w:lang w:val="ro-RO"/>
        </w:rPr>
      </w:pPr>
      <w:r w:rsidRPr="00AC4017">
        <w:rPr>
          <w:sz w:val="27"/>
          <w:szCs w:val="27"/>
          <w:lang w:val="ro-RO"/>
        </w:rPr>
        <w:t xml:space="preserve">Situatiile  financiare întocmite pentru anul </w:t>
      </w:r>
      <w:r w:rsidR="0099559E" w:rsidRPr="00AC4017">
        <w:rPr>
          <w:sz w:val="27"/>
          <w:szCs w:val="27"/>
          <w:lang w:val="ro-RO"/>
        </w:rPr>
        <w:t>2024</w:t>
      </w:r>
      <w:r w:rsidRPr="00AC4017">
        <w:rPr>
          <w:sz w:val="27"/>
          <w:szCs w:val="27"/>
          <w:lang w:val="ro-RO"/>
        </w:rPr>
        <w:t xml:space="preserve"> sunt proprii societătii si nu grupului. Ele au fost întocmite în lei, conversia elementelor valutare efectuându-se la cursul de schimb BNR din data de 31.12.</w:t>
      </w:r>
      <w:r w:rsidR="0099559E" w:rsidRPr="00AC4017">
        <w:rPr>
          <w:sz w:val="27"/>
          <w:szCs w:val="27"/>
          <w:lang w:val="ro-RO"/>
        </w:rPr>
        <w:t>2024</w:t>
      </w:r>
      <w:r w:rsidRPr="00AC4017">
        <w:rPr>
          <w:sz w:val="27"/>
          <w:szCs w:val="27"/>
          <w:lang w:val="ro-RO"/>
        </w:rPr>
        <w:t>.</w:t>
      </w:r>
    </w:p>
    <w:p w:rsidR="004E1177" w:rsidRPr="00AC4017" w:rsidRDefault="004E1177" w:rsidP="00E7341A">
      <w:pPr>
        <w:pStyle w:val="A4"/>
        <w:jc w:val="both"/>
        <w:rPr>
          <w:b/>
          <w:bCs/>
          <w:sz w:val="27"/>
          <w:szCs w:val="27"/>
          <w:lang w:val="ro-RO"/>
        </w:rPr>
      </w:pPr>
      <w:r w:rsidRPr="00AC4017">
        <w:rPr>
          <w:sz w:val="27"/>
          <w:szCs w:val="27"/>
          <w:lang w:val="ro-RO"/>
        </w:rPr>
        <w:t xml:space="preserve">Denumirea societătii </w:t>
      </w:r>
      <w:r w:rsidRPr="00AC4017">
        <w:rPr>
          <w:b/>
          <w:bCs/>
          <w:sz w:val="27"/>
          <w:szCs w:val="27"/>
          <w:lang w:val="ro-RO"/>
        </w:rPr>
        <w:t xml:space="preserve">UTILAJ GREU </w:t>
      </w:r>
    </w:p>
    <w:p w:rsidR="004E1177" w:rsidRPr="00AC4017" w:rsidRDefault="004E1177" w:rsidP="00E7341A">
      <w:pPr>
        <w:pStyle w:val="A4"/>
        <w:jc w:val="both"/>
        <w:rPr>
          <w:sz w:val="27"/>
          <w:szCs w:val="27"/>
          <w:lang w:val="ro-RO"/>
        </w:rPr>
      </w:pPr>
      <w:r w:rsidRPr="00AC4017">
        <w:rPr>
          <w:sz w:val="27"/>
          <w:szCs w:val="27"/>
          <w:lang w:val="ro-RO"/>
        </w:rPr>
        <w:t xml:space="preserve">Forma juridică  </w:t>
      </w:r>
      <w:r w:rsidRPr="00AC4017">
        <w:rPr>
          <w:b/>
          <w:bCs/>
          <w:sz w:val="27"/>
          <w:szCs w:val="27"/>
          <w:lang w:val="ro-RO"/>
        </w:rPr>
        <w:t xml:space="preserve">SA </w:t>
      </w:r>
    </w:p>
    <w:p w:rsidR="004E1177" w:rsidRPr="00AC4017" w:rsidRDefault="004E1177" w:rsidP="00E7341A">
      <w:pPr>
        <w:pStyle w:val="A4"/>
        <w:jc w:val="both"/>
        <w:rPr>
          <w:sz w:val="27"/>
          <w:szCs w:val="27"/>
          <w:lang w:val="ro-RO"/>
        </w:rPr>
      </w:pPr>
      <w:r w:rsidRPr="00AC4017">
        <w:rPr>
          <w:sz w:val="27"/>
          <w:szCs w:val="27"/>
          <w:lang w:val="ro-RO"/>
        </w:rPr>
        <w:t xml:space="preserve">Sediul social </w:t>
      </w:r>
      <w:r w:rsidRPr="00AC4017">
        <w:rPr>
          <w:b/>
          <w:bCs/>
          <w:sz w:val="27"/>
          <w:szCs w:val="27"/>
          <w:lang w:val="ro-RO"/>
        </w:rPr>
        <w:t xml:space="preserve">Murfatlar, str. Ciocârliei, nr. 1, jud. Constanta  </w:t>
      </w:r>
    </w:p>
    <w:p w:rsidR="004E1177" w:rsidRPr="00AC4017" w:rsidRDefault="004E1177" w:rsidP="00E7341A">
      <w:pPr>
        <w:pStyle w:val="A4"/>
        <w:jc w:val="both"/>
        <w:rPr>
          <w:sz w:val="27"/>
          <w:szCs w:val="27"/>
          <w:lang w:val="ro-RO"/>
        </w:rPr>
      </w:pPr>
      <w:r w:rsidRPr="00AC4017">
        <w:rPr>
          <w:sz w:val="27"/>
          <w:szCs w:val="27"/>
          <w:lang w:val="ro-RO"/>
        </w:rPr>
        <w:t xml:space="preserve">Certificat de inmatriculare </w:t>
      </w:r>
      <w:r w:rsidRPr="00AC4017">
        <w:rPr>
          <w:b/>
          <w:bCs/>
          <w:sz w:val="27"/>
          <w:szCs w:val="27"/>
          <w:lang w:val="ro-RO"/>
        </w:rPr>
        <w:t xml:space="preserve"> J/13/1016/1991</w:t>
      </w:r>
    </w:p>
    <w:p w:rsidR="004E1177" w:rsidRPr="00AC4017" w:rsidRDefault="004E1177" w:rsidP="00E7341A">
      <w:pPr>
        <w:pStyle w:val="A4"/>
        <w:jc w:val="both"/>
        <w:rPr>
          <w:sz w:val="27"/>
          <w:szCs w:val="27"/>
          <w:lang w:val="ro-RO"/>
        </w:rPr>
      </w:pPr>
      <w:r w:rsidRPr="00AC4017">
        <w:rPr>
          <w:sz w:val="27"/>
          <w:szCs w:val="27"/>
          <w:lang w:val="ro-RO"/>
        </w:rPr>
        <w:t xml:space="preserve">Filiale  -  nu este cazul </w:t>
      </w:r>
    </w:p>
    <w:p w:rsidR="004E1177" w:rsidRPr="00AC4017" w:rsidRDefault="004E1177" w:rsidP="00E7341A">
      <w:pPr>
        <w:pStyle w:val="A4"/>
        <w:jc w:val="both"/>
        <w:rPr>
          <w:sz w:val="27"/>
          <w:szCs w:val="27"/>
          <w:lang w:val="ro-RO"/>
        </w:rPr>
      </w:pPr>
      <w:r w:rsidRPr="00AC4017">
        <w:rPr>
          <w:sz w:val="27"/>
          <w:szCs w:val="27"/>
          <w:lang w:val="ro-RO"/>
        </w:rPr>
        <w:t xml:space="preserve">Sector de activitate  </w:t>
      </w:r>
      <w:r w:rsidRPr="00AC4017">
        <w:rPr>
          <w:b/>
          <w:bCs/>
          <w:sz w:val="27"/>
          <w:szCs w:val="27"/>
          <w:lang w:val="ro-RO"/>
        </w:rPr>
        <w:t xml:space="preserve">ÎNCHIRIERI, PRESTĂRI SERVICII, COMERT </w:t>
      </w:r>
    </w:p>
    <w:p w:rsidR="004E1177" w:rsidRPr="00AC4017" w:rsidRDefault="004E1177" w:rsidP="00E7341A">
      <w:pPr>
        <w:pStyle w:val="A4"/>
        <w:jc w:val="both"/>
        <w:rPr>
          <w:b/>
          <w:bCs/>
          <w:sz w:val="27"/>
          <w:szCs w:val="27"/>
          <w:lang w:val="ro-RO"/>
        </w:rPr>
      </w:pPr>
      <w:r w:rsidRPr="00AC4017">
        <w:rPr>
          <w:sz w:val="27"/>
          <w:szCs w:val="27"/>
          <w:lang w:val="ro-RO"/>
        </w:rPr>
        <w:t xml:space="preserve">Activitatea principală - </w:t>
      </w:r>
      <w:r w:rsidRPr="00AC4017">
        <w:rPr>
          <w:b/>
          <w:bCs/>
          <w:sz w:val="27"/>
          <w:szCs w:val="27"/>
          <w:lang w:val="ro-RO"/>
        </w:rPr>
        <w:t>INCHIRIERI (COD 6820 CAEN)</w:t>
      </w:r>
    </w:p>
    <w:p w:rsidR="004E1177" w:rsidRPr="00AC4017" w:rsidRDefault="004E1177" w:rsidP="00E7341A">
      <w:pPr>
        <w:pStyle w:val="A4"/>
        <w:jc w:val="both"/>
        <w:rPr>
          <w:b/>
          <w:bCs/>
          <w:sz w:val="27"/>
          <w:szCs w:val="27"/>
          <w:lang w:val="ro-RO"/>
        </w:rPr>
      </w:pPr>
      <w:r w:rsidRPr="00AC4017">
        <w:rPr>
          <w:sz w:val="27"/>
          <w:szCs w:val="27"/>
          <w:lang w:val="ro-RO"/>
        </w:rPr>
        <w:t>Evenimente importante - nu este cazul</w:t>
      </w:r>
    </w:p>
    <w:p w:rsidR="004E1177" w:rsidRPr="00AC4017" w:rsidRDefault="004E1177" w:rsidP="00E7341A">
      <w:pPr>
        <w:pStyle w:val="A4"/>
        <w:jc w:val="both"/>
        <w:rPr>
          <w:sz w:val="27"/>
          <w:szCs w:val="27"/>
          <w:lang w:val="ro-RO"/>
        </w:rPr>
      </w:pPr>
      <w:r w:rsidRPr="00AC4017">
        <w:rPr>
          <w:sz w:val="27"/>
          <w:szCs w:val="27"/>
          <w:lang w:val="ro-RO"/>
        </w:rPr>
        <w:t>Evenimente ulterioare bilantului  - nu este cazul</w:t>
      </w:r>
    </w:p>
    <w:p w:rsidR="004E1177" w:rsidRPr="00AC4017" w:rsidRDefault="004E1177" w:rsidP="00E7341A">
      <w:pPr>
        <w:jc w:val="both"/>
        <w:rPr>
          <w:sz w:val="28"/>
          <w:szCs w:val="28"/>
        </w:rPr>
      </w:pPr>
      <w:r w:rsidRPr="00AC4017">
        <w:rPr>
          <w:sz w:val="27"/>
          <w:szCs w:val="27"/>
          <w:lang w:val="ro-RO"/>
        </w:rPr>
        <w:t xml:space="preserve">Totalul activelor  si pasivelor din bilant    </w:t>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t xml:space="preserve">        </w:t>
      </w:r>
      <w:r w:rsidR="009A1888" w:rsidRPr="00AC4017">
        <w:rPr>
          <w:sz w:val="28"/>
          <w:szCs w:val="28"/>
        </w:rPr>
        <w:t>4.379.464</w:t>
      </w:r>
      <w:r w:rsidRPr="00AC4017">
        <w:rPr>
          <w:sz w:val="27"/>
          <w:szCs w:val="27"/>
          <w:lang w:val="it-IT"/>
        </w:rPr>
        <w:t xml:space="preserve"> </w:t>
      </w:r>
      <w:r w:rsidRPr="00AC4017">
        <w:rPr>
          <w:sz w:val="27"/>
          <w:szCs w:val="27"/>
          <w:lang w:val="ro-RO"/>
        </w:rPr>
        <w:t>lei</w:t>
      </w:r>
    </w:p>
    <w:p w:rsidR="004E1177" w:rsidRPr="00AC4017" w:rsidRDefault="004E1177" w:rsidP="00E7341A">
      <w:pPr>
        <w:pStyle w:val="A4"/>
        <w:jc w:val="both"/>
        <w:rPr>
          <w:sz w:val="27"/>
          <w:szCs w:val="27"/>
          <w:lang w:val="ro-RO"/>
        </w:rPr>
      </w:pPr>
      <w:r w:rsidRPr="00AC4017">
        <w:rPr>
          <w:sz w:val="27"/>
          <w:szCs w:val="27"/>
          <w:lang w:val="ro-RO"/>
        </w:rPr>
        <w:t xml:space="preserve">Situatiile financiare  au fost intocmite in  lei . </w:t>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p>
    <w:p w:rsidR="004E1177" w:rsidRPr="00AC4017" w:rsidRDefault="004E1177" w:rsidP="00E7341A">
      <w:pPr>
        <w:jc w:val="both"/>
        <w:rPr>
          <w:sz w:val="28"/>
          <w:szCs w:val="28"/>
          <w:lang w:val="it-IT"/>
        </w:rPr>
      </w:pPr>
      <w:r w:rsidRPr="00AC4017">
        <w:rPr>
          <w:sz w:val="27"/>
          <w:szCs w:val="27"/>
          <w:lang w:val="ro-RO"/>
        </w:rPr>
        <w:t xml:space="preserve">Cifra de afaceri  </w:t>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r w:rsidR="0023143A" w:rsidRPr="00AC4017">
        <w:rPr>
          <w:sz w:val="27"/>
          <w:szCs w:val="27"/>
          <w:lang w:val="ro-RO"/>
        </w:rPr>
        <w:t xml:space="preserve">        </w:t>
      </w:r>
      <w:r w:rsidR="009A1888" w:rsidRPr="00AC4017">
        <w:rPr>
          <w:sz w:val="28"/>
          <w:szCs w:val="28"/>
          <w:lang w:val="it-IT"/>
        </w:rPr>
        <w:t xml:space="preserve">1.766.923 </w:t>
      </w:r>
      <w:r w:rsidRPr="00AC4017">
        <w:rPr>
          <w:sz w:val="27"/>
          <w:szCs w:val="27"/>
          <w:lang w:val="ro-RO"/>
        </w:rPr>
        <w:t>lei</w:t>
      </w:r>
    </w:p>
    <w:p w:rsidR="004E1177" w:rsidRPr="00AC4017" w:rsidRDefault="004E1177" w:rsidP="00E7341A">
      <w:pPr>
        <w:jc w:val="both"/>
        <w:rPr>
          <w:sz w:val="28"/>
          <w:szCs w:val="28"/>
          <w:lang w:val="it-IT"/>
        </w:rPr>
      </w:pPr>
      <w:r w:rsidRPr="00AC4017">
        <w:rPr>
          <w:sz w:val="27"/>
          <w:szCs w:val="27"/>
          <w:lang w:val="ro-RO"/>
        </w:rPr>
        <w:t>Rezultatul brut al exercitiului (p</w:t>
      </w:r>
      <w:r w:rsidR="00707BEB" w:rsidRPr="00AC4017">
        <w:rPr>
          <w:sz w:val="27"/>
          <w:szCs w:val="27"/>
          <w:lang w:val="ro-RO"/>
        </w:rPr>
        <w:t>ierdere</w:t>
      </w:r>
      <w:r w:rsidRPr="00AC4017">
        <w:rPr>
          <w:sz w:val="27"/>
          <w:szCs w:val="27"/>
          <w:lang w:val="ro-RO"/>
        </w:rPr>
        <w:t>)</w:t>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r w:rsidR="00707BEB" w:rsidRPr="00AC4017">
        <w:rPr>
          <w:sz w:val="27"/>
          <w:szCs w:val="27"/>
          <w:lang w:val="ro-RO"/>
        </w:rPr>
        <w:t xml:space="preserve">          </w:t>
      </w:r>
      <w:r w:rsidR="000A3C93">
        <w:rPr>
          <w:sz w:val="27"/>
          <w:szCs w:val="27"/>
          <w:lang w:val="ro-RO"/>
        </w:rPr>
        <w:t xml:space="preserve"> </w:t>
      </w:r>
      <w:r w:rsidR="009A1888" w:rsidRPr="00AC4017">
        <w:rPr>
          <w:sz w:val="28"/>
          <w:szCs w:val="28"/>
          <w:lang w:val="it-IT"/>
        </w:rPr>
        <w:t>254.132</w:t>
      </w:r>
      <w:r w:rsidRPr="00AC4017">
        <w:rPr>
          <w:sz w:val="27"/>
          <w:szCs w:val="27"/>
          <w:lang w:val="it-IT"/>
        </w:rPr>
        <w:t xml:space="preserve"> </w:t>
      </w:r>
      <w:r w:rsidRPr="00AC4017">
        <w:rPr>
          <w:sz w:val="27"/>
          <w:szCs w:val="27"/>
          <w:lang w:val="ro-RO"/>
        </w:rPr>
        <w:t>lei</w:t>
      </w:r>
    </w:p>
    <w:p w:rsidR="004E1177" w:rsidRPr="00AC4017" w:rsidRDefault="004E1177" w:rsidP="00E7341A">
      <w:pPr>
        <w:jc w:val="both"/>
        <w:rPr>
          <w:sz w:val="27"/>
          <w:szCs w:val="27"/>
          <w:lang w:val="it-IT"/>
        </w:rPr>
      </w:pPr>
      <w:r w:rsidRPr="00AC4017">
        <w:rPr>
          <w:sz w:val="27"/>
          <w:szCs w:val="27"/>
          <w:lang w:val="ro-RO"/>
        </w:rPr>
        <w:t>Rezultatul net al exercitiului (p</w:t>
      </w:r>
      <w:r w:rsidR="00707BEB" w:rsidRPr="00AC4017">
        <w:rPr>
          <w:sz w:val="27"/>
          <w:szCs w:val="27"/>
          <w:lang w:val="ro-RO"/>
        </w:rPr>
        <w:t>ierdere</w:t>
      </w:r>
      <w:r w:rsidRPr="00AC4017">
        <w:rPr>
          <w:sz w:val="27"/>
          <w:szCs w:val="27"/>
          <w:lang w:val="ro-RO"/>
        </w:rPr>
        <w:t xml:space="preserve">)    </w:t>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r w:rsidR="000A3C93">
        <w:rPr>
          <w:sz w:val="27"/>
          <w:szCs w:val="27"/>
          <w:lang w:val="ro-RO"/>
        </w:rPr>
        <w:t xml:space="preserve"> </w:t>
      </w:r>
      <w:r w:rsidR="009A1888" w:rsidRPr="00AC4017">
        <w:rPr>
          <w:sz w:val="28"/>
          <w:szCs w:val="28"/>
          <w:lang w:val="it-IT"/>
        </w:rPr>
        <w:t xml:space="preserve">239.172 </w:t>
      </w:r>
      <w:r w:rsidR="00707BEB" w:rsidRPr="00AC4017">
        <w:rPr>
          <w:sz w:val="27"/>
          <w:szCs w:val="27"/>
          <w:lang w:val="ro-RO"/>
        </w:rPr>
        <w:t>lei</w:t>
      </w:r>
    </w:p>
    <w:p w:rsidR="004E1177" w:rsidRPr="00AC4017" w:rsidRDefault="004E1177" w:rsidP="00E7341A">
      <w:pPr>
        <w:jc w:val="both"/>
        <w:rPr>
          <w:sz w:val="28"/>
          <w:szCs w:val="28"/>
          <w:lang w:val="it-IT"/>
        </w:rPr>
      </w:pPr>
      <w:r w:rsidRPr="00AC4017">
        <w:rPr>
          <w:sz w:val="27"/>
          <w:szCs w:val="27"/>
          <w:lang w:val="ro-RO"/>
        </w:rPr>
        <w:t>Impozitul pe profit</w:t>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t xml:space="preserve"> </w:t>
      </w:r>
      <w:r w:rsidR="000A3C93">
        <w:rPr>
          <w:sz w:val="27"/>
          <w:szCs w:val="27"/>
          <w:lang w:val="ro-RO"/>
        </w:rPr>
        <w:t xml:space="preserve"> </w:t>
      </w:r>
      <w:r w:rsidRPr="00AC4017">
        <w:rPr>
          <w:sz w:val="27"/>
          <w:szCs w:val="27"/>
          <w:lang w:val="ro-RO"/>
        </w:rPr>
        <w:t xml:space="preserve"> </w:t>
      </w:r>
      <w:r w:rsidR="009A1888" w:rsidRPr="00AC4017">
        <w:rPr>
          <w:sz w:val="28"/>
          <w:szCs w:val="28"/>
          <w:lang w:val="it-IT"/>
        </w:rPr>
        <w:t>14.960</w:t>
      </w:r>
      <w:r w:rsidRPr="00AC4017">
        <w:rPr>
          <w:sz w:val="27"/>
          <w:szCs w:val="27"/>
          <w:lang w:val="it-IT"/>
        </w:rPr>
        <w:t xml:space="preserve"> </w:t>
      </w:r>
      <w:r w:rsidRPr="00AC4017">
        <w:rPr>
          <w:sz w:val="27"/>
          <w:szCs w:val="27"/>
          <w:lang w:val="ro-RO"/>
        </w:rPr>
        <w:t>lei</w:t>
      </w:r>
    </w:p>
    <w:p w:rsidR="004E1177" w:rsidRPr="00AC4017" w:rsidRDefault="004E1177" w:rsidP="00E7341A">
      <w:pPr>
        <w:jc w:val="both"/>
        <w:rPr>
          <w:sz w:val="28"/>
          <w:szCs w:val="28"/>
          <w:lang w:val="it-IT"/>
        </w:rPr>
      </w:pPr>
      <w:r w:rsidRPr="00AC4017">
        <w:rPr>
          <w:sz w:val="27"/>
          <w:szCs w:val="27"/>
          <w:lang w:val="ro-RO"/>
        </w:rPr>
        <w:t xml:space="preserve">Rata reală de impozitare </w:t>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t xml:space="preserve">                                 </w:t>
      </w:r>
      <w:r w:rsidR="000A3C93">
        <w:rPr>
          <w:sz w:val="27"/>
          <w:szCs w:val="27"/>
          <w:lang w:val="ro-RO"/>
        </w:rPr>
        <w:t xml:space="preserve"> </w:t>
      </w:r>
      <w:r w:rsidRPr="00AC4017">
        <w:rPr>
          <w:sz w:val="27"/>
          <w:szCs w:val="27"/>
          <w:lang w:val="ro-RO"/>
        </w:rPr>
        <w:t xml:space="preserve">  </w:t>
      </w:r>
      <w:r w:rsidR="009A1888" w:rsidRPr="00AC4017">
        <w:rPr>
          <w:sz w:val="28"/>
          <w:szCs w:val="28"/>
          <w:lang w:val="it-IT"/>
        </w:rPr>
        <w:t>5,89 %</w:t>
      </w:r>
    </w:p>
    <w:p w:rsidR="004E1177" w:rsidRPr="00AC4017" w:rsidRDefault="004E1177" w:rsidP="00E7341A">
      <w:pPr>
        <w:jc w:val="both"/>
        <w:rPr>
          <w:sz w:val="28"/>
          <w:szCs w:val="28"/>
          <w:lang w:val="it-IT"/>
        </w:rPr>
      </w:pPr>
      <w:r w:rsidRPr="00AC4017">
        <w:rPr>
          <w:sz w:val="27"/>
          <w:szCs w:val="27"/>
          <w:lang w:val="ro-RO"/>
        </w:rPr>
        <w:t xml:space="preserve">Impozitul pe profit aferent activitatii curente                </w:t>
      </w:r>
      <w:r w:rsidRPr="00AC4017">
        <w:rPr>
          <w:sz w:val="27"/>
          <w:szCs w:val="27"/>
          <w:lang w:val="ro-RO"/>
        </w:rPr>
        <w:tab/>
      </w:r>
      <w:r w:rsidRPr="00AC4017">
        <w:rPr>
          <w:sz w:val="27"/>
          <w:szCs w:val="27"/>
          <w:lang w:val="ro-RO"/>
        </w:rPr>
        <w:tab/>
      </w:r>
      <w:r w:rsidRPr="00AC4017">
        <w:rPr>
          <w:sz w:val="27"/>
          <w:szCs w:val="27"/>
          <w:lang w:val="ro-RO"/>
        </w:rPr>
        <w:tab/>
        <w:t xml:space="preserve">   </w:t>
      </w:r>
      <w:r w:rsidR="009A1888" w:rsidRPr="00AC4017">
        <w:rPr>
          <w:sz w:val="28"/>
          <w:szCs w:val="28"/>
          <w:lang w:val="it-IT"/>
        </w:rPr>
        <w:t xml:space="preserve">14.960 </w:t>
      </w:r>
      <w:r w:rsidRPr="00AC4017">
        <w:rPr>
          <w:sz w:val="27"/>
          <w:szCs w:val="27"/>
          <w:lang w:val="ro-RO"/>
        </w:rPr>
        <w:t>lei</w:t>
      </w:r>
    </w:p>
    <w:p w:rsidR="004E1177" w:rsidRPr="00AC4017" w:rsidRDefault="004E1177" w:rsidP="00E7341A">
      <w:pPr>
        <w:pStyle w:val="A4"/>
        <w:jc w:val="both"/>
        <w:rPr>
          <w:sz w:val="27"/>
          <w:szCs w:val="27"/>
          <w:lang w:val="ro-RO"/>
        </w:rPr>
      </w:pPr>
      <w:r w:rsidRPr="00AC4017">
        <w:rPr>
          <w:sz w:val="27"/>
          <w:szCs w:val="27"/>
          <w:lang w:val="ro-RO"/>
        </w:rPr>
        <w:t xml:space="preserve">Impozitul pe profit aferent activitatii extraordinare - nu este cazul </w:t>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p>
    <w:p w:rsidR="004E1177" w:rsidRPr="00AC4017" w:rsidRDefault="004E1177" w:rsidP="00E7341A">
      <w:pPr>
        <w:pStyle w:val="A4"/>
        <w:jc w:val="both"/>
        <w:rPr>
          <w:sz w:val="27"/>
          <w:szCs w:val="27"/>
          <w:lang w:val="ro-RO"/>
        </w:rPr>
      </w:pPr>
      <w:r w:rsidRPr="00AC4017">
        <w:rPr>
          <w:sz w:val="27"/>
          <w:szCs w:val="27"/>
          <w:lang w:val="ro-RO"/>
        </w:rPr>
        <w:t xml:space="preserve">Cheltuieli cu chiriile si ratele pentru leasingul operational - nu este cazul </w:t>
      </w:r>
      <w:r w:rsidRPr="00AC4017">
        <w:rPr>
          <w:sz w:val="27"/>
          <w:szCs w:val="27"/>
          <w:lang w:val="ro-RO"/>
        </w:rPr>
        <w:tab/>
      </w:r>
      <w:r w:rsidRPr="00AC4017">
        <w:rPr>
          <w:sz w:val="27"/>
          <w:szCs w:val="27"/>
          <w:lang w:val="ro-RO"/>
        </w:rPr>
        <w:tab/>
      </w:r>
      <w:r w:rsidRPr="00AC4017">
        <w:rPr>
          <w:sz w:val="27"/>
          <w:szCs w:val="27"/>
          <w:lang w:val="ro-RO"/>
        </w:rPr>
        <w:tab/>
      </w:r>
    </w:p>
    <w:p w:rsidR="004E1177" w:rsidRPr="00AC4017" w:rsidRDefault="004E1177" w:rsidP="00E7341A">
      <w:pPr>
        <w:pStyle w:val="A4"/>
        <w:jc w:val="both"/>
        <w:rPr>
          <w:sz w:val="27"/>
          <w:szCs w:val="27"/>
          <w:lang w:val="ro-RO"/>
        </w:rPr>
      </w:pPr>
      <w:r w:rsidRPr="00AC4017">
        <w:rPr>
          <w:sz w:val="27"/>
          <w:szCs w:val="27"/>
          <w:lang w:val="ro-RO"/>
        </w:rPr>
        <w:t xml:space="preserve">Contracte de leasing financiar  - nu este cazul </w:t>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p>
    <w:p w:rsidR="004E1177" w:rsidRPr="00AC4017" w:rsidRDefault="004E1177" w:rsidP="00E7341A">
      <w:pPr>
        <w:jc w:val="both"/>
        <w:rPr>
          <w:sz w:val="28"/>
          <w:szCs w:val="28"/>
          <w:lang w:val="it-IT"/>
        </w:rPr>
      </w:pPr>
      <w:r w:rsidRPr="00AC4017">
        <w:rPr>
          <w:sz w:val="27"/>
          <w:szCs w:val="27"/>
          <w:lang w:val="ro-RO"/>
        </w:rPr>
        <w:t xml:space="preserve">Onorarii platite cenzorilor/auditorilor                   </w:t>
      </w:r>
      <w:r w:rsidRPr="00AC4017">
        <w:rPr>
          <w:sz w:val="27"/>
          <w:szCs w:val="27"/>
          <w:lang w:val="ro-RO"/>
        </w:rPr>
        <w:tab/>
      </w:r>
      <w:r w:rsidRPr="00AC4017">
        <w:rPr>
          <w:sz w:val="27"/>
          <w:szCs w:val="27"/>
          <w:lang w:val="ro-RO"/>
        </w:rPr>
        <w:tab/>
      </w:r>
      <w:r w:rsidRPr="00AC4017">
        <w:rPr>
          <w:sz w:val="27"/>
          <w:szCs w:val="27"/>
          <w:lang w:val="ro-RO"/>
        </w:rPr>
        <w:tab/>
      </w:r>
      <w:r w:rsidR="000A3C93">
        <w:rPr>
          <w:sz w:val="27"/>
          <w:szCs w:val="27"/>
          <w:lang w:val="ro-RO"/>
        </w:rPr>
        <w:t xml:space="preserve">    </w:t>
      </w:r>
      <w:r w:rsidRPr="00AC4017">
        <w:rPr>
          <w:sz w:val="27"/>
          <w:szCs w:val="27"/>
          <w:lang w:val="ro-RO"/>
        </w:rPr>
        <w:tab/>
      </w:r>
      <w:r w:rsidR="000A3C93">
        <w:rPr>
          <w:sz w:val="27"/>
          <w:szCs w:val="27"/>
          <w:lang w:val="ro-RO"/>
        </w:rPr>
        <w:t xml:space="preserve">   </w:t>
      </w:r>
      <w:r w:rsidR="009A1888" w:rsidRPr="00AC4017">
        <w:rPr>
          <w:sz w:val="28"/>
          <w:szCs w:val="28"/>
          <w:lang w:val="it-IT"/>
        </w:rPr>
        <w:t xml:space="preserve">24.800 </w:t>
      </w:r>
      <w:r w:rsidRPr="00AC4017">
        <w:rPr>
          <w:sz w:val="27"/>
          <w:szCs w:val="27"/>
          <w:lang w:val="ro-RO"/>
        </w:rPr>
        <w:t>lei</w:t>
      </w:r>
    </w:p>
    <w:p w:rsidR="004E1177" w:rsidRPr="00AC4017" w:rsidRDefault="004E1177" w:rsidP="00E7341A">
      <w:pPr>
        <w:pStyle w:val="A4"/>
        <w:jc w:val="both"/>
        <w:rPr>
          <w:sz w:val="27"/>
          <w:szCs w:val="27"/>
          <w:lang w:val="ro-RO"/>
        </w:rPr>
      </w:pPr>
      <w:r w:rsidRPr="00AC4017">
        <w:rPr>
          <w:sz w:val="27"/>
          <w:szCs w:val="27"/>
          <w:lang w:val="ro-RO"/>
        </w:rPr>
        <w:t xml:space="preserve">Datorii probabile cu angajamente acordate - nu este cazul </w:t>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p>
    <w:p w:rsidR="004E1177" w:rsidRPr="00AC4017" w:rsidRDefault="004E1177" w:rsidP="000A3C93">
      <w:pPr>
        <w:pStyle w:val="A4"/>
        <w:spacing w:after="120"/>
        <w:jc w:val="both"/>
        <w:rPr>
          <w:sz w:val="27"/>
          <w:szCs w:val="27"/>
          <w:lang w:val="ro-RO"/>
        </w:rPr>
      </w:pPr>
      <w:r w:rsidRPr="00AC4017">
        <w:rPr>
          <w:sz w:val="27"/>
          <w:szCs w:val="27"/>
          <w:lang w:val="ro-RO"/>
        </w:rPr>
        <w:t xml:space="preserve">Datorii catre partea afiliata - nu este cazul </w:t>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p>
    <w:p w:rsidR="004E1177" w:rsidRPr="005013DD" w:rsidRDefault="004E1177" w:rsidP="000A3C93">
      <w:pPr>
        <w:pStyle w:val="A4"/>
        <w:jc w:val="both"/>
        <w:rPr>
          <w:b/>
          <w:sz w:val="27"/>
          <w:szCs w:val="27"/>
          <w:u w:val="single"/>
          <w:lang w:val="ro-RO"/>
        </w:rPr>
      </w:pPr>
      <w:r w:rsidRPr="005013DD">
        <w:rPr>
          <w:b/>
          <w:bCs/>
          <w:sz w:val="27"/>
          <w:szCs w:val="27"/>
          <w:u w:val="single"/>
          <w:lang w:val="ro-RO"/>
        </w:rPr>
        <w:t>NOTA nr.11   Stocuri</w:t>
      </w:r>
      <w:r w:rsidRPr="005013DD">
        <w:rPr>
          <w:b/>
          <w:sz w:val="27"/>
          <w:szCs w:val="27"/>
          <w:u w:val="single"/>
          <w:lang w:val="ro-RO"/>
        </w:rPr>
        <w:tab/>
      </w:r>
      <w:r w:rsidRPr="005013DD">
        <w:rPr>
          <w:b/>
          <w:sz w:val="27"/>
          <w:szCs w:val="27"/>
          <w:u w:val="single"/>
          <w:lang w:val="ro-RO"/>
        </w:rPr>
        <w:tab/>
      </w:r>
      <w:r w:rsidRPr="005013DD">
        <w:rPr>
          <w:b/>
          <w:sz w:val="27"/>
          <w:szCs w:val="27"/>
          <w:u w:val="single"/>
          <w:lang w:val="ro-RO"/>
        </w:rPr>
        <w:tab/>
      </w:r>
      <w:r w:rsidRPr="005013DD">
        <w:rPr>
          <w:b/>
          <w:sz w:val="27"/>
          <w:szCs w:val="27"/>
          <w:u w:val="single"/>
          <w:lang w:val="ro-RO"/>
        </w:rPr>
        <w:tab/>
      </w:r>
      <w:r w:rsidRPr="005013DD">
        <w:rPr>
          <w:b/>
          <w:sz w:val="27"/>
          <w:szCs w:val="27"/>
          <w:u w:val="single"/>
          <w:lang w:val="ro-RO"/>
        </w:rPr>
        <w:tab/>
      </w:r>
      <w:r w:rsidRPr="005013DD">
        <w:rPr>
          <w:b/>
          <w:sz w:val="27"/>
          <w:szCs w:val="27"/>
          <w:u w:val="single"/>
          <w:lang w:val="ro-RO"/>
        </w:rPr>
        <w:tab/>
        <w:t>lei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2328"/>
      </w:tblGrid>
      <w:tr w:rsidR="004E1177" w:rsidRPr="00AC4017">
        <w:tc>
          <w:tcPr>
            <w:tcW w:w="4788" w:type="dxa"/>
          </w:tcPr>
          <w:p w:rsidR="004E1177" w:rsidRPr="00AC4017" w:rsidRDefault="004E1177" w:rsidP="00E7341A">
            <w:pPr>
              <w:pStyle w:val="A4"/>
              <w:jc w:val="both"/>
              <w:rPr>
                <w:b/>
                <w:bCs/>
                <w:sz w:val="27"/>
                <w:szCs w:val="27"/>
                <w:lang w:val="ro-RO"/>
              </w:rPr>
            </w:pPr>
            <w:r w:rsidRPr="00AC4017">
              <w:rPr>
                <w:b/>
                <w:bCs/>
                <w:sz w:val="27"/>
                <w:szCs w:val="27"/>
                <w:lang w:val="ro-RO"/>
              </w:rPr>
              <w:t xml:space="preserve">Stocuri </w:t>
            </w:r>
          </w:p>
        </w:tc>
        <w:tc>
          <w:tcPr>
            <w:tcW w:w="2328" w:type="dxa"/>
          </w:tcPr>
          <w:p w:rsidR="004E1177" w:rsidRPr="00AC4017" w:rsidRDefault="004E1177" w:rsidP="00E7341A">
            <w:pPr>
              <w:pStyle w:val="A4"/>
              <w:jc w:val="both"/>
              <w:rPr>
                <w:b/>
                <w:bCs/>
                <w:sz w:val="27"/>
                <w:szCs w:val="27"/>
                <w:lang w:val="ro-RO"/>
              </w:rPr>
            </w:pPr>
            <w:r w:rsidRPr="00AC4017">
              <w:rPr>
                <w:b/>
                <w:bCs/>
                <w:sz w:val="27"/>
                <w:szCs w:val="27"/>
                <w:lang w:val="ro-RO"/>
              </w:rPr>
              <w:t>Sold la 31.12.</w:t>
            </w:r>
            <w:r w:rsidR="0099559E" w:rsidRPr="00AC4017">
              <w:rPr>
                <w:b/>
                <w:bCs/>
                <w:sz w:val="27"/>
                <w:szCs w:val="27"/>
                <w:lang w:val="ro-RO"/>
              </w:rPr>
              <w:t>2024</w:t>
            </w:r>
          </w:p>
        </w:tc>
      </w:tr>
      <w:tr w:rsidR="009A1888" w:rsidRPr="00AC4017">
        <w:tc>
          <w:tcPr>
            <w:tcW w:w="4788" w:type="dxa"/>
          </w:tcPr>
          <w:p w:rsidR="009A1888" w:rsidRPr="00AC4017" w:rsidRDefault="009A1888" w:rsidP="009A1888">
            <w:pPr>
              <w:jc w:val="both"/>
              <w:rPr>
                <w:b/>
                <w:bCs/>
                <w:sz w:val="27"/>
                <w:szCs w:val="27"/>
                <w:lang w:val="ro-RO"/>
              </w:rPr>
            </w:pPr>
            <w:r w:rsidRPr="00AC4017">
              <w:rPr>
                <w:b/>
                <w:bCs/>
                <w:sz w:val="27"/>
                <w:szCs w:val="27"/>
                <w:lang w:val="ro-RO"/>
              </w:rPr>
              <w:t>Total, din care :</w:t>
            </w:r>
          </w:p>
        </w:tc>
        <w:tc>
          <w:tcPr>
            <w:tcW w:w="2328" w:type="dxa"/>
          </w:tcPr>
          <w:p w:rsidR="009A1888" w:rsidRPr="00AC4017" w:rsidRDefault="009A1888" w:rsidP="009A1888">
            <w:pPr>
              <w:jc w:val="center"/>
              <w:rPr>
                <w:sz w:val="27"/>
                <w:szCs w:val="27"/>
              </w:rPr>
            </w:pPr>
            <w:r w:rsidRPr="00AC4017">
              <w:t>37.068</w:t>
            </w:r>
          </w:p>
        </w:tc>
      </w:tr>
      <w:tr w:rsidR="009A1888" w:rsidRPr="00AC4017">
        <w:tc>
          <w:tcPr>
            <w:tcW w:w="4788" w:type="dxa"/>
          </w:tcPr>
          <w:p w:rsidR="009A1888" w:rsidRPr="00AC4017" w:rsidRDefault="009A1888" w:rsidP="009A1888">
            <w:pPr>
              <w:jc w:val="both"/>
              <w:rPr>
                <w:sz w:val="27"/>
                <w:szCs w:val="27"/>
                <w:lang w:val="ro-RO"/>
              </w:rPr>
            </w:pPr>
            <w:r w:rsidRPr="00AC4017">
              <w:rPr>
                <w:sz w:val="27"/>
                <w:szCs w:val="27"/>
                <w:lang w:val="ro-RO"/>
              </w:rPr>
              <w:t xml:space="preserve">Materiale, ob.inventar, piese schimb </w:t>
            </w:r>
          </w:p>
        </w:tc>
        <w:tc>
          <w:tcPr>
            <w:tcW w:w="2328" w:type="dxa"/>
          </w:tcPr>
          <w:p w:rsidR="009A1888" w:rsidRPr="00AC4017" w:rsidRDefault="009A1888" w:rsidP="009A1888">
            <w:pPr>
              <w:jc w:val="center"/>
              <w:rPr>
                <w:sz w:val="27"/>
                <w:szCs w:val="27"/>
              </w:rPr>
            </w:pPr>
            <w:r w:rsidRPr="00AC4017">
              <w:t>37.068</w:t>
            </w:r>
          </w:p>
        </w:tc>
      </w:tr>
      <w:tr w:rsidR="009A1888" w:rsidRPr="00AC4017">
        <w:tc>
          <w:tcPr>
            <w:tcW w:w="4788" w:type="dxa"/>
          </w:tcPr>
          <w:p w:rsidR="009A1888" w:rsidRPr="00AC4017" w:rsidRDefault="009A1888" w:rsidP="009A1888">
            <w:pPr>
              <w:jc w:val="both"/>
              <w:rPr>
                <w:sz w:val="27"/>
                <w:szCs w:val="27"/>
                <w:lang w:val="ro-RO"/>
              </w:rPr>
            </w:pPr>
            <w:r w:rsidRPr="00AC4017">
              <w:rPr>
                <w:sz w:val="27"/>
                <w:szCs w:val="27"/>
                <w:lang w:val="ro-RO"/>
              </w:rPr>
              <w:t>Produse aflate la terti</w:t>
            </w:r>
          </w:p>
        </w:tc>
        <w:tc>
          <w:tcPr>
            <w:tcW w:w="2328" w:type="dxa"/>
          </w:tcPr>
          <w:p w:rsidR="009A1888" w:rsidRPr="00AC4017" w:rsidRDefault="009A1888" w:rsidP="009A1888">
            <w:pPr>
              <w:jc w:val="center"/>
              <w:rPr>
                <w:sz w:val="27"/>
                <w:szCs w:val="27"/>
              </w:rPr>
            </w:pPr>
            <w:r w:rsidRPr="00AC4017">
              <w:t>0</w:t>
            </w:r>
          </w:p>
        </w:tc>
      </w:tr>
      <w:tr w:rsidR="009A1888" w:rsidRPr="00AC4017">
        <w:tc>
          <w:tcPr>
            <w:tcW w:w="4788" w:type="dxa"/>
          </w:tcPr>
          <w:p w:rsidR="009A1888" w:rsidRPr="00AC4017" w:rsidRDefault="009A1888" w:rsidP="009A1888">
            <w:pPr>
              <w:jc w:val="both"/>
              <w:rPr>
                <w:sz w:val="27"/>
                <w:szCs w:val="27"/>
                <w:lang w:val="ro-RO"/>
              </w:rPr>
            </w:pPr>
            <w:r w:rsidRPr="00AC4017">
              <w:rPr>
                <w:sz w:val="27"/>
                <w:szCs w:val="27"/>
                <w:lang w:val="ro-RO"/>
              </w:rPr>
              <w:t>Stocuri degradate (deseuri)</w:t>
            </w:r>
          </w:p>
        </w:tc>
        <w:tc>
          <w:tcPr>
            <w:tcW w:w="2328" w:type="dxa"/>
          </w:tcPr>
          <w:p w:rsidR="009A1888" w:rsidRPr="00AC4017" w:rsidRDefault="009A1888" w:rsidP="009A1888">
            <w:pPr>
              <w:jc w:val="center"/>
              <w:rPr>
                <w:sz w:val="27"/>
                <w:szCs w:val="27"/>
              </w:rPr>
            </w:pPr>
            <w:r w:rsidRPr="00AC4017">
              <w:t>2.860</w:t>
            </w:r>
          </w:p>
        </w:tc>
      </w:tr>
      <w:tr w:rsidR="009A1888" w:rsidRPr="00AC4017">
        <w:tc>
          <w:tcPr>
            <w:tcW w:w="4788" w:type="dxa"/>
          </w:tcPr>
          <w:p w:rsidR="009A1888" w:rsidRPr="00AC4017" w:rsidRDefault="009A1888" w:rsidP="009A1888">
            <w:pPr>
              <w:jc w:val="both"/>
              <w:rPr>
                <w:sz w:val="27"/>
                <w:szCs w:val="27"/>
                <w:lang w:val="ro-RO"/>
              </w:rPr>
            </w:pPr>
            <w:r w:rsidRPr="00AC4017">
              <w:rPr>
                <w:sz w:val="27"/>
                <w:szCs w:val="27"/>
                <w:lang w:val="ro-RO"/>
              </w:rPr>
              <w:t>Ajustare valoare stocuri degradate (deseuri)</w:t>
            </w:r>
          </w:p>
        </w:tc>
        <w:tc>
          <w:tcPr>
            <w:tcW w:w="2328" w:type="dxa"/>
            <w:vAlign w:val="bottom"/>
          </w:tcPr>
          <w:p w:rsidR="009A1888" w:rsidRPr="00AC4017" w:rsidRDefault="009A1888" w:rsidP="009A1888">
            <w:pPr>
              <w:jc w:val="center"/>
              <w:rPr>
                <w:sz w:val="27"/>
                <w:szCs w:val="27"/>
              </w:rPr>
            </w:pPr>
            <w:r w:rsidRPr="00AC4017">
              <w:t>-2.860</w:t>
            </w:r>
          </w:p>
        </w:tc>
      </w:tr>
    </w:tbl>
    <w:p w:rsidR="004E1177" w:rsidRPr="00AC4017" w:rsidRDefault="004E1177" w:rsidP="00E7341A">
      <w:pPr>
        <w:pStyle w:val="A4"/>
        <w:ind w:left="720"/>
        <w:jc w:val="both"/>
        <w:rPr>
          <w:sz w:val="27"/>
          <w:szCs w:val="27"/>
          <w:lang w:val="ro-RO"/>
        </w:rPr>
      </w:pPr>
    </w:p>
    <w:p w:rsidR="004E1177" w:rsidRPr="00AC4017" w:rsidRDefault="004E1177" w:rsidP="00E7341A">
      <w:pPr>
        <w:pStyle w:val="A4"/>
        <w:ind w:firstLine="720"/>
        <w:jc w:val="both"/>
        <w:rPr>
          <w:sz w:val="27"/>
          <w:szCs w:val="27"/>
          <w:lang w:val="ro-RO"/>
        </w:rPr>
      </w:pPr>
      <w:r w:rsidRPr="00AC4017">
        <w:rPr>
          <w:sz w:val="27"/>
          <w:szCs w:val="27"/>
          <w:lang w:val="ro-RO"/>
        </w:rPr>
        <w:t xml:space="preserve">Stocurile degradate vor fi valorificate ca deseuri industriale reciclabile, conform prevederilor  legale.  Valoarea lor reziduală  în bilant este 0, estimându-se că aceasta va fi anulată de suma cheltuielilor de valorificare . </w:t>
      </w:r>
    </w:p>
    <w:p w:rsidR="004E1177" w:rsidRPr="00AC4017" w:rsidRDefault="004E1177" w:rsidP="00E7341A">
      <w:pPr>
        <w:pStyle w:val="A4"/>
        <w:jc w:val="both"/>
        <w:rPr>
          <w:sz w:val="27"/>
          <w:szCs w:val="27"/>
          <w:lang w:val="ro-RO"/>
        </w:rPr>
      </w:pPr>
    </w:p>
    <w:p w:rsidR="004E1177" w:rsidRPr="00AC4017" w:rsidRDefault="004E1177" w:rsidP="00E7341A">
      <w:pPr>
        <w:pStyle w:val="A4"/>
        <w:jc w:val="both"/>
        <w:rPr>
          <w:b/>
          <w:bCs/>
          <w:sz w:val="27"/>
          <w:szCs w:val="27"/>
          <w:lang w:val="ro-RO"/>
        </w:rPr>
      </w:pPr>
      <w:r w:rsidRPr="00AC4017">
        <w:rPr>
          <w:b/>
          <w:bCs/>
          <w:sz w:val="27"/>
          <w:szCs w:val="27"/>
          <w:u w:val="single"/>
          <w:lang w:val="ro-RO"/>
        </w:rPr>
        <w:t>NOTA  nr.12 Numerar si echivalent de numerar (lei)</w:t>
      </w:r>
    </w:p>
    <w:p w:rsidR="004E1177" w:rsidRPr="00AC4017" w:rsidRDefault="004E1177" w:rsidP="00E7341A">
      <w:pPr>
        <w:pStyle w:val="A4"/>
        <w:jc w:val="both"/>
        <w:rPr>
          <w:lang w:val="ro-RO"/>
        </w:rPr>
      </w:pPr>
    </w:p>
    <w:p w:rsidR="004E1177" w:rsidRPr="00AC4017" w:rsidRDefault="004E1177" w:rsidP="00E7341A">
      <w:pPr>
        <w:ind w:firstLine="720"/>
        <w:jc w:val="both"/>
        <w:rPr>
          <w:color w:val="000000"/>
          <w:sz w:val="27"/>
          <w:szCs w:val="27"/>
          <w:lang w:val="ro-RO"/>
        </w:rPr>
      </w:pPr>
      <w:r w:rsidRPr="00AC4017">
        <w:rPr>
          <w:sz w:val="27"/>
          <w:szCs w:val="27"/>
          <w:lang w:val="ro-RO"/>
        </w:rPr>
        <w:t>Disponibil la  31.12.</w:t>
      </w:r>
      <w:r w:rsidR="0099559E" w:rsidRPr="00AC4017">
        <w:rPr>
          <w:sz w:val="27"/>
          <w:szCs w:val="27"/>
          <w:lang w:val="ro-RO"/>
        </w:rPr>
        <w:t>2024</w:t>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t xml:space="preserve"> </w:t>
      </w:r>
      <w:r w:rsidR="009A1888" w:rsidRPr="00AC4017">
        <w:rPr>
          <w:sz w:val="27"/>
          <w:szCs w:val="27"/>
          <w:lang w:val="ro-RO"/>
        </w:rPr>
        <w:t>6</w:t>
      </w:r>
      <w:r w:rsidR="00BB70F6" w:rsidRPr="00AC4017">
        <w:rPr>
          <w:sz w:val="27"/>
          <w:szCs w:val="27"/>
          <w:lang w:val="ro-RO"/>
        </w:rPr>
        <w:t>0</w:t>
      </w:r>
      <w:r w:rsidRPr="00AC4017">
        <w:rPr>
          <w:sz w:val="27"/>
          <w:szCs w:val="27"/>
          <w:lang w:val="ro-RO"/>
        </w:rPr>
        <w:t>.</w:t>
      </w:r>
      <w:r w:rsidR="00BB70F6" w:rsidRPr="00AC4017">
        <w:rPr>
          <w:sz w:val="27"/>
          <w:szCs w:val="27"/>
          <w:lang w:val="ro-RO"/>
        </w:rPr>
        <w:t>6</w:t>
      </w:r>
      <w:r w:rsidR="009A1888" w:rsidRPr="00AC4017">
        <w:rPr>
          <w:sz w:val="27"/>
          <w:szCs w:val="27"/>
          <w:lang w:val="ro-RO"/>
        </w:rPr>
        <w:t>48</w:t>
      </w:r>
      <w:r w:rsidRPr="00AC4017">
        <w:rPr>
          <w:sz w:val="27"/>
          <w:szCs w:val="27"/>
          <w:lang w:val="ro-RO"/>
        </w:rPr>
        <w:t xml:space="preserve"> lei </w:t>
      </w:r>
    </w:p>
    <w:p w:rsidR="004E1177" w:rsidRPr="00AC4017" w:rsidRDefault="004E1177" w:rsidP="00E7341A">
      <w:pPr>
        <w:pStyle w:val="A4"/>
        <w:ind w:firstLine="720"/>
        <w:jc w:val="both"/>
        <w:rPr>
          <w:sz w:val="27"/>
          <w:szCs w:val="27"/>
          <w:lang w:val="ro-RO"/>
        </w:rPr>
      </w:pPr>
      <w:r w:rsidRPr="00AC4017">
        <w:rPr>
          <w:sz w:val="27"/>
          <w:szCs w:val="27"/>
          <w:lang w:val="ro-RO"/>
        </w:rPr>
        <w:tab/>
      </w:r>
      <w:r w:rsidRPr="00AC4017">
        <w:rPr>
          <w:sz w:val="27"/>
          <w:szCs w:val="27"/>
          <w:lang w:val="ro-RO"/>
        </w:rPr>
        <w:tab/>
        <w:t>din care :</w:t>
      </w:r>
    </w:p>
    <w:p w:rsidR="004E1177" w:rsidRPr="00AC4017" w:rsidRDefault="004E1177" w:rsidP="00E7341A">
      <w:pPr>
        <w:jc w:val="both"/>
        <w:rPr>
          <w:sz w:val="27"/>
          <w:szCs w:val="27"/>
          <w:lang w:val="ro-RO"/>
        </w:rPr>
      </w:pPr>
      <w:r w:rsidRPr="00AC4017">
        <w:rPr>
          <w:sz w:val="27"/>
          <w:szCs w:val="27"/>
          <w:lang w:val="ro-RO"/>
        </w:rPr>
        <w:tab/>
        <w:t xml:space="preserve">- Casă si conturi curente în bănci </w:t>
      </w:r>
      <w:r w:rsidRPr="00AC4017">
        <w:rPr>
          <w:sz w:val="27"/>
          <w:szCs w:val="27"/>
          <w:lang w:val="ro-RO"/>
        </w:rPr>
        <w:tab/>
      </w:r>
      <w:r w:rsidRPr="00AC4017">
        <w:rPr>
          <w:sz w:val="27"/>
          <w:szCs w:val="27"/>
          <w:lang w:val="ro-RO"/>
        </w:rPr>
        <w:tab/>
      </w:r>
      <w:r w:rsidR="009A1888" w:rsidRPr="00AC4017">
        <w:rPr>
          <w:sz w:val="27"/>
          <w:szCs w:val="27"/>
          <w:lang w:val="ro-RO"/>
        </w:rPr>
        <w:t xml:space="preserve"> 60.648 </w:t>
      </w:r>
      <w:r w:rsidRPr="00AC4017">
        <w:rPr>
          <w:sz w:val="27"/>
          <w:szCs w:val="27"/>
          <w:lang w:val="ro-RO"/>
        </w:rPr>
        <w:t xml:space="preserve">lei </w:t>
      </w:r>
    </w:p>
    <w:p w:rsidR="004E1177" w:rsidRPr="00AC4017" w:rsidRDefault="004E1177" w:rsidP="00E7341A">
      <w:pPr>
        <w:jc w:val="both"/>
        <w:rPr>
          <w:sz w:val="27"/>
          <w:szCs w:val="27"/>
          <w:lang w:val="it-IT"/>
        </w:rPr>
      </w:pPr>
    </w:p>
    <w:p w:rsidR="004E1177" w:rsidRPr="00AC4017" w:rsidRDefault="004E1177" w:rsidP="00E7341A">
      <w:pPr>
        <w:pStyle w:val="A4"/>
        <w:jc w:val="both"/>
        <w:rPr>
          <w:b/>
          <w:bCs/>
          <w:sz w:val="27"/>
          <w:szCs w:val="27"/>
          <w:u w:val="single"/>
          <w:lang w:val="ro-RO"/>
        </w:rPr>
      </w:pPr>
      <w:r w:rsidRPr="00AC4017">
        <w:rPr>
          <w:b/>
          <w:bCs/>
          <w:sz w:val="27"/>
          <w:szCs w:val="27"/>
          <w:u w:val="single"/>
          <w:lang w:val="ro-RO"/>
        </w:rPr>
        <w:t xml:space="preserve">NOTA  nr.13  Gestionarea riscurilor </w:t>
      </w:r>
    </w:p>
    <w:p w:rsidR="004E1177" w:rsidRPr="00AC4017" w:rsidRDefault="004E1177" w:rsidP="00E7341A">
      <w:pPr>
        <w:pStyle w:val="A4"/>
        <w:jc w:val="both"/>
        <w:rPr>
          <w:sz w:val="27"/>
          <w:szCs w:val="27"/>
          <w:lang w:val="ro-RO"/>
        </w:rPr>
      </w:pPr>
      <w:r w:rsidRPr="00AC4017">
        <w:rPr>
          <w:sz w:val="27"/>
          <w:szCs w:val="27"/>
          <w:lang w:val="ro-RO"/>
        </w:rPr>
        <w:tab/>
        <w:t xml:space="preserve">Conceptul general al riscurilor se bazează pe vizibilitatea riscurilor cheie care împiedică societatea să-si atingă obiectivele de afaceri. Aceasta acoperă toate zonele de risc: riscuri strategice, operationale, financiare si întâmplătoare. </w:t>
      </w:r>
    </w:p>
    <w:p w:rsidR="004E1177" w:rsidRPr="00AC4017" w:rsidRDefault="004E1177" w:rsidP="00E7341A">
      <w:pPr>
        <w:jc w:val="both"/>
        <w:rPr>
          <w:sz w:val="27"/>
          <w:szCs w:val="27"/>
          <w:lang w:val="ro-RO"/>
        </w:rPr>
      </w:pPr>
      <w:r w:rsidRPr="00AC4017">
        <w:rPr>
          <w:sz w:val="27"/>
          <w:szCs w:val="27"/>
          <w:lang w:val="ro-RO"/>
        </w:rPr>
        <w:tab/>
        <w:t>Gestionarea riscurilor în societate presupune o modalitate sistematică si proactivă  de analiză, de revizuire si de gestionare a tuturor oportunitătilor, amenintărilor si riscurilor legate de obiectivele propuse, mai degrabă decât eliminarea riscurilor. Gestionarea riscurilor si elementele sale sunt integrate în activitătile desfăsurate. Unul din principiile de bază este acela că detinătorul afacerii  sau functiei este, în acelasi timp, detinătorul riscului.</w:t>
      </w:r>
    </w:p>
    <w:p w:rsidR="004E1177" w:rsidRPr="00AC4017" w:rsidRDefault="004E1177" w:rsidP="00E7341A">
      <w:pPr>
        <w:jc w:val="both"/>
        <w:rPr>
          <w:sz w:val="27"/>
          <w:szCs w:val="27"/>
          <w:lang w:val="ro-RO"/>
        </w:rPr>
      </w:pPr>
      <w:r w:rsidRPr="00AC4017">
        <w:rPr>
          <w:sz w:val="27"/>
          <w:szCs w:val="27"/>
          <w:lang w:val="ro-RO"/>
        </w:rPr>
        <w:tab/>
        <w:t>Totusi este responsabilitatea tuturor celor din societate sa identifice riscurile care ne impiedica sa atingem obiectivele. In afara de principiile generale, exista politici specifice de gestionare a riscului care acopera, de exemplu: ricurile trezoreriei si finantarii.</w:t>
      </w:r>
    </w:p>
    <w:p w:rsidR="004E1177" w:rsidRPr="00AC4017" w:rsidRDefault="004E1177" w:rsidP="00B21F2F">
      <w:pPr>
        <w:ind w:firstLine="720"/>
        <w:jc w:val="both"/>
        <w:rPr>
          <w:sz w:val="27"/>
          <w:szCs w:val="27"/>
          <w:lang w:val="it-IT"/>
        </w:rPr>
      </w:pPr>
    </w:p>
    <w:p w:rsidR="004E1177" w:rsidRPr="00AC4017" w:rsidRDefault="004E1177" w:rsidP="00D92DD5">
      <w:pPr>
        <w:rPr>
          <w:sz w:val="27"/>
          <w:szCs w:val="27"/>
          <w:lang w:val="ro-RO"/>
        </w:rPr>
      </w:pPr>
      <w:r w:rsidRPr="00AC4017">
        <w:rPr>
          <w:sz w:val="27"/>
          <w:szCs w:val="27"/>
          <w:lang w:val="ro-RO"/>
        </w:rPr>
        <w:tab/>
        <w:t xml:space="preserve">Administrator, </w:t>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t xml:space="preserve">        Intocmit,</w:t>
      </w:r>
    </w:p>
    <w:p w:rsidR="004E1177" w:rsidRPr="00AC4017" w:rsidRDefault="004E1177" w:rsidP="00D92DD5">
      <w:pPr>
        <w:rPr>
          <w:sz w:val="27"/>
          <w:szCs w:val="27"/>
          <w:lang w:val="ro-RO"/>
        </w:rPr>
      </w:pPr>
      <w:r w:rsidRPr="00AC4017">
        <w:rPr>
          <w:sz w:val="27"/>
          <w:szCs w:val="27"/>
          <w:lang w:val="ro-RO"/>
        </w:rPr>
        <w:t>SANDREA ALEXANDRU</w:t>
      </w:r>
      <w:r w:rsidRPr="00AC4017">
        <w:rPr>
          <w:sz w:val="27"/>
          <w:szCs w:val="27"/>
          <w:lang w:val="ro-RO"/>
        </w:rPr>
        <w:tab/>
      </w:r>
      <w:r w:rsidRPr="00AC4017">
        <w:rPr>
          <w:sz w:val="27"/>
          <w:szCs w:val="27"/>
          <w:lang w:val="ro-RO"/>
        </w:rPr>
        <w:tab/>
      </w:r>
      <w:r w:rsidRPr="00AC4017">
        <w:rPr>
          <w:sz w:val="27"/>
          <w:szCs w:val="27"/>
          <w:lang w:val="ro-RO"/>
        </w:rPr>
        <w:tab/>
        <w:t xml:space="preserve"> Pentru si in numele</w:t>
      </w:r>
    </w:p>
    <w:p w:rsidR="004E1177" w:rsidRPr="00AC4017" w:rsidRDefault="004E1177" w:rsidP="00D92DD5">
      <w:pPr>
        <w:rPr>
          <w:sz w:val="27"/>
          <w:szCs w:val="27"/>
          <w:lang w:val="ro-RO"/>
        </w:rPr>
      </w:pP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t xml:space="preserve">PESCU BUSINESS CONSULTING S.R.L. </w:t>
      </w:r>
    </w:p>
    <w:p w:rsidR="004E1177" w:rsidRPr="00AC4017" w:rsidRDefault="004E1177" w:rsidP="00D92DD5">
      <w:pPr>
        <w:rPr>
          <w:sz w:val="27"/>
          <w:szCs w:val="27"/>
          <w:lang w:val="ro-RO"/>
        </w:rPr>
      </w:pP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t xml:space="preserve">    (Autorizatia CECCAR 8259/2013)</w:t>
      </w:r>
    </w:p>
    <w:p w:rsidR="004E1177" w:rsidRPr="00AC4017" w:rsidRDefault="004E1177" w:rsidP="00D92DD5">
      <w:pPr>
        <w:rPr>
          <w:sz w:val="27"/>
          <w:szCs w:val="27"/>
          <w:lang w:val="ro-RO"/>
        </w:rPr>
      </w:pP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t xml:space="preserve">     PESCU MIHAI</w:t>
      </w:r>
    </w:p>
    <w:p w:rsidR="004E1177" w:rsidRPr="00AC4017" w:rsidRDefault="004E1177" w:rsidP="00E7341A">
      <w:pPr>
        <w:rPr>
          <w:sz w:val="27"/>
          <w:szCs w:val="27"/>
          <w:lang w:val="ro-RO"/>
        </w:rPr>
      </w:pP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r>
      <w:r w:rsidRPr="00AC4017">
        <w:rPr>
          <w:sz w:val="27"/>
          <w:szCs w:val="27"/>
          <w:lang w:val="ro-RO"/>
        </w:rPr>
        <w:tab/>
        <w:t xml:space="preserve">  (Legitimatia CECCAR 28135/2009)</w:t>
      </w:r>
    </w:p>
    <w:sectPr w:rsidR="004E1177" w:rsidRPr="00AC4017" w:rsidSect="006914AB">
      <w:footerReference w:type="default" r:id="rId9"/>
      <w:pgSz w:w="11906" w:h="16838" w:code="9"/>
      <w:pgMar w:top="431" w:right="746" w:bottom="360" w:left="1531" w:header="709"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DC3" w:rsidRDefault="008E7DC3">
      <w:r>
        <w:separator/>
      </w:r>
    </w:p>
  </w:endnote>
  <w:endnote w:type="continuationSeparator" w:id="0">
    <w:p w:rsidR="008E7DC3" w:rsidRDefault="008E7D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017" w:rsidRDefault="00AC4017" w:rsidP="0039148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13DD">
      <w:rPr>
        <w:rStyle w:val="PageNumber"/>
        <w:noProof/>
      </w:rPr>
      <w:t>8</w:t>
    </w:r>
    <w:r>
      <w:rPr>
        <w:rStyle w:val="PageNumber"/>
      </w:rPr>
      <w:fldChar w:fldCharType="end"/>
    </w:r>
  </w:p>
  <w:p w:rsidR="00AC4017" w:rsidRDefault="006914AB" w:rsidP="006914AB">
    <w:pPr>
      <w:pStyle w:val="Footer"/>
      <w:tabs>
        <w:tab w:val="clear" w:pos="4320"/>
        <w:tab w:val="clear" w:pos="8640"/>
        <w:tab w:val="left" w:pos="7335"/>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DC3" w:rsidRDefault="008E7DC3">
      <w:r>
        <w:separator/>
      </w:r>
    </w:p>
  </w:footnote>
  <w:footnote w:type="continuationSeparator" w:id="0">
    <w:p w:rsidR="008E7DC3" w:rsidRDefault="008E7D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2AD3"/>
    <w:multiLevelType w:val="hybridMultilevel"/>
    <w:tmpl w:val="27B80E3A"/>
    <w:lvl w:ilvl="0" w:tplc="41C6BE0A">
      <w:start w:val="1"/>
      <w:numFmt w:val="lowerLetter"/>
      <w:lvlText w:val="%1."/>
      <w:lvlJc w:val="left"/>
      <w:pPr>
        <w:tabs>
          <w:tab w:val="num" w:pos="360"/>
        </w:tabs>
        <w:ind w:left="360" w:hanging="360"/>
      </w:pPr>
      <w:rPr>
        <w:rFonts w:hint="default"/>
        <w:b/>
        <w:bCs/>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44885640"/>
    <w:multiLevelType w:val="hybridMultilevel"/>
    <w:tmpl w:val="5870453C"/>
    <w:lvl w:ilvl="0" w:tplc="CB0C086C">
      <w:start w:val="3"/>
      <w:numFmt w:val="bullet"/>
      <w:lvlText w:val="-"/>
      <w:lvlJc w:val="left"/>
      <w:pPr>
        <w:tabs>
          <w:tab w:val="num" w:pos="720"/>
        </w:tabs>
        <w:ind w:left="720" w:hanging="360"/>
      </w:pPr>
      <w:rPr>
        <w:rFonts w:ascii="Garamond" w:eastAsia="Times New Roman" w:hAnsi="Garamond"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rsids>
    <w:rsidRoot w:val="00391485"/>
    <w:rsid w:val="0000256D"/>
    <w:rsid w:val="00010A39"/>
    <w:rsid w:val="00016D8A"/>
    <w:rsid w:val="00043971"/>
    <w:rsid w:val="000760AB"/>
    <w:rsid w:val="000760C0"/>
    <w:rsid w:val="0008581A"/>
    <w:rsid w:val="00086062"/>
    <w:rsid w:val="00092074"/>
    <w:rsid w:val="000957FF"/>
    <w:rsid w:val="000A3C93"/>
    <w:rsid w:val="000A4734"/>
    <w:rsid w:val="000B5CCE"/>
    <w:rsid w:val="000B6FA9"/>
    <w:rsid w:val="000C2626"/>
    <w:rsid w:val="000D74B1"/>
    <w:rsid w:val="000E38F9"/>
    <w:rsid w:val="000E7A27"/>
    <w:rsid w:val="000F6DAB"/>
    <w:rsid w:val="00100051"/>
    <w:rsid w:val="00105655"/>
    <w:rsid w:val="0011003D"/>
    <w:rsid w:val="00120EDA"/>
    <w:rsid w:val="00130B06"/>
    <w:rsid w:val="00131CE1"/>
    <w:rsid w:val="00144D0C"/>
    <w:rsid w:val="00166329"/>
    <w:rsid w:val="00173522"/>
    <w:rsid w:val="00191E23"/>
    <w:rsid w:val="001922C5"/>
    <w:rsid w:val="001A1070"/>
    <w:rsid w:val="001B519E"/>
    <w:rsid w:val="001C0203"/>
    <w:rsid w:val="001D4C26"/>
    <w:rsid w:val="001E1DC5"/>
    <w:rsid w:val="001F07B1"/>
    <w:rsid w:val="001F5D45"/>
    <w:rsid w:val="00201F4C"/>
    <w:rsid w:val="00204FEA"/>
    <w:rsid w:val="002053E5"/>
    <w:rsid w:val="00210836"/>
    <w:rsid w:val="00221E98"/>
    <w:rsid w:val="0023143A"/>
    <w:rsid w:val="00241342"/>
    <w:rsid w:val="00243DE8"/>
    <w:rsid w:val="00246FF4"/>
    <w:rsid w:val="002658BA"/>
    <w:rsid w:val="0027179D"/>
    <w:rsid w:val="00277D1A"/>
    <w:rsid w:val="002A49C4"/>
    <w:rsid w:val="002B38E7"/>
    <w:rsid w:val="002B664E"/>
    <w:rsid w:val="002C1DA6"/>
    <w:rsid w:val="002C2321"/>
    <w:rsid w:val="002C7730"/>
    <w:rsid w:val="002D1002"/>
    <w:rsid w:val="002E7529"/>
    <w:rsid w:val="0031414A"/>
    <w:rsid w:val="003215B8"/>
    <w:rsid w:val="00325ACA"/>
    <w:rsid w:val="00331614"/>
    <w:rsid w:val="00333710"/>
    <w:rsid w:val="00341575"/>
    <w:rsid w:val="003424E3"/>
    <w:rsid w:val="00354B7C"/>
    <w:rsid w:val="00365C47"/>
    <w:rsid w:val="00381F52"/>
    <w:rsid w:val="00391485"/>
    <w:rsid w:val="003960F4"/>
    <w:rsid w:val="003A2109"/>
    <w:rsid w:val="003A3A0B"/>
    <w:rsid w:val="003C3D75"/>
    <w:rsid w:val="003E2C06"/>
    <w:rsid w:val="003E2E0A"/>
    <w:rsid w:val="003F71AD"/>
    <w:rsid w:val="00405D3D"/>
    <w:rsid w:val="004070CE"/>
    <w:rsid w:val="00411A9D"/>
    <w:rsid w:val="00430FF9"/>
    <w:rsid w:val="004324AC"/>
    <w:rsid w:val="00480BD6"/>
    <w:rsid w:val="004A5C0C"/>
    <w:rsid w:val="004B4B43"/>
    <w:rsid w:val="004C3219"/>
    <w:rsid w:val="004C7FFA"/>
    <w:rsid w:val="004D0AB3"/>
    <w:rsid w:val="004E05AB"/>
    <w:rsid w:val="004E1177"/>
    <w:rsid w:val="005013DD"/>
    <w:rsid w:val="00512205"/>
    <w:rsid w:val="00516837"/>
    <w:rsid w:val="00516B07"/>
    <w:rsid w:val="00520B4C"/>
    <w:rsid w:val="005246E9"/>
    <w:rsid w:val="00524B9C"/>
    <w:rsid w:val="00535D2F"/>
    <w:rsid w:val="005522FC"/>
    <w:rsid w:val="005624A9"/>
    <w:rsid w:val="00573D53"/>
    <w:rsid w:val="00591C68"/>
    <w:rsid w:val="005966DA"/>
    <w:rsid w:val="005C671E"/>
    <w:rsid w:val="005E009E"/>
    <w:rsid w:val="005E4AA5"/>
    <w:rsid w:val="005E6BE1"/>
    <w:rsid w:val="005F313A"/>
    <w:rsid w:val="00603A0A"/>
    <w:rsid w:val="0061174D"/>
    <w:rsid w:val="00615212"/>
    <w:rsid w:val="00617683"/>
    <w:rsid w:val="00643584"/>
    <w:rsid w:val="00643CBB"/>
    <w:rsid w:val="00667007"/>
    <w:rsid w:val="00691196"/>
    <w:rsid w:val="006914AB"/>
    <w:rsid w:val="00694BB4"/>
    <w:rsid w:val="006B0500"/>
    <w:rsid w:val="006B2DE9"/>
    <w:rsid w:val="006C781B"/>
    <w:rsid w:val="006D5A98"/>
    <w:rsid w:val="006D6579"/>
    <w:rsid w:val="006E0AC2"/>
    <w:rsid w:val="006E5967"/>
    <w:rsid w:val="006F5353"/>
    <w:rsid w:val="00707BEB"/>
    <w:rsid w:val="00717863"/>
    <w:rsid w:val="00731F9B"/>
    <w:rsid w:val="00740DF1"/>
    <w:rsid w:val="0074649D"/>
    <w:rsid w:val="00756174"/>
    <w:rsid w:val="007636FD"/>
    <w:rsid w:val="007666E9"/>
    <w:rsid w:val="00767471"/>
    <w:rsid w:val="00773A10"/>
    <w:rsid w:val="00790F3F"/>
    <w:rsid w:val="007A7C44"/>
    <w:rsid w:val="007B0539"/>
    <w:rsid w:val="007D1FDB"/>
    <w:rsid w:val="007D374C"/>
    <w:rsid w:val="007E1EF1"/>
    <w:rsid w:val="007F5B04"/>
    <w:rsid w:val="00800026"/>
    <w:rsid w:val="00800D01"/>
    <w:rsid w:val="00814DBD"/>
    <w:rsid w:val="00835C1C"/>
    <w:rsid w:val="00843A40"/>
    <w:rsid w:val="0085371E"/>
    <w:rsid w:val="00853FA9"/>
    <w:rsid w:val="008776B0"/>
    <w:rsid w:val="008838D5"/>
    <w:rsid w:val="00894B59"/>
    <w:rsid w:val="0089524D"/>
    <w:rsid w:val="00895AAE"/>
    <w:rsid w:val="008B0CB0"/>
    <w:rsid w:val="008B5C52"/>
    <w:rsid w:val="008D048F"/>
    <w:rsid w:val="008D2B31"/>
    <w:rsid w:val="008E7DC3"/>
    <w:rsid w:val="0090308B"/>
    <w:rsid w:val="00915131"/>
    <w:rsid w:val="009209BE"/>
    <w:rsid w:val="009210AB"/>
    <w:rsid w:val="00923D15"/>
    <w:rsid w:val="00935D0B"/>
    <w:rsid w:val="00947A31"/>
    <w:rsid w:val="00986C48"/>
    <w:rsid w:val="0099559E"/>
    <w:rsid w:val="009A1888"/>
    <w:rsid w:val="009A418A"/>
    <w:rsid w:val="009E2A65"/>
    <w:rsid w:val="009F3552"/>
    <w:rsid w:val="00A36BBF"/>
    <w:rsid w:val="00A40F4D"/>
    <w:rsid w:val="00A52627"/>
    <w:rsid w:val="00A65D39"/>
    <w:rsid w:val="00A81955"/>
    <w:rsid w:val="00A8361B"/>
    <w:rsid w:val="00A91E31"/>
    <w:rsid w:val="00A95E05"/>
    <w:rsid w:val="00AA3C50"/>
    <w:rsid w:val="00AB5C77"/>
    <w:rsid w:val="00AC4017"/>
    <w:rsid w:val="00AD306B"/>
    <w:rsid w:val="00AD327A"/>
    <w:rsid w:val="00B022C4"/>
    <w:rsid w:val="00B039C6"/>
    <w:rsid w:val="00B07B8D"/>
    <w:rsid w:val="00B16C51"/>
    <w:rsid w:val="00B21558"/>
    <w:rsid w:val="00B21F2F"/>
    <w:rsid w:val="00B2409E"/>
    <w:rsid w:val="00B31410"/>
    <w:rsid w:val="00B3772E"/>
    <w:rsid w:val="00B40C72"/>
    <w:rsid w:val="00B43069"/>
    <w:rsid w:val="00B447F9"/>
    <w:rsid w:val="00B673F3"/>
    <w:rsid w:val="00B735DD"/>
    <w:rsid w:val="00B8055E"/>
    <w:rsid w:val="00B8407F"/>
    <w:rsid w:val="00B91176"/>
    <w:rsid w:val="00BA4278"/>
    <w:rsid w:val="00BB70F6"/>
    <w:rsid w:val="00BC025D"/>
    <w:rsid w:val="00BC0862"/>
    <w:rsid w:val="00BC6D0A"/>
    <w:rsid w:val="00BD3338"/>
    <w:rsid w:val="00BD3948"/>
    <w:rsid w:val="00BF3052"/>
    <w:rsid w:val="00C135B5"/>
    <w:rsid w:val="00C1378A"/>
    <w:rsid w:val="00C4684A"/>
    <w:rsid w:val="00C477F6"/>
    <w:rsid w:val="00C50E75"/>
    <w:rsid w:val="00C608D7"/>
    <w:rsid w:val="00C614D2"/>
    <w:rsid w:val="00C67ECF"/>
    <w:rsid w:val="00C70FCF"/>
    <w:rsid w:val="00C72F16"/>
    <w:rsid w:val="00C74648"/>
    <w:rsid w:val="00CC08FD"/>
    <w:rsid w:val="00CD4957"/>
    <w:rsid w:val="00D13420"/>
    <w:rsid w:val="00D33E22"/>
    <w:rsid w:val="00D42A9B"/>
    <w:rsid w:val="00D44697"/>
    <w:rsid w:val="00D72F23"/>
    <w:rsid w:val="00D86204"/>
    <w:rsid w:val="00D87FC2"/>
    <w:rsid w:val="00D92DD5"/>
    <w:rsid w:val="00D9624D"/>
    <w:rsid w:val="00DD48D5"/>
    <w:rsid w:val="00DD4B14"/>
    <w:rsid w:val="00E068AA"/>
    <w:rsid w:val="00E22569"/>
    <w:rsid w:val="00E326AF"/>
    <w:rsid w:val="00E35986"/>
    <w:rsid w:val="00E37706"/>
    <w:rsid w:val="00E64DFA"/>
    <w:rsid w:val="00E7341A"/>
    <w:rsid w:val="00E77832"/>
    <w:rsid w:val="00E803AD"/>
    <w:rsid w:val="00E96EA3"/>
    <w:rsid w:val="00E97150"/>
    <w:rsid w:val="00EA1BEF"/>
    <w:rsid w:val="00EA60D5"/>
    <w:rsid w:val="00EB7945"/>
    <w:rsid w:val="00EC3C6C"/>
    <w:rsid w:val="00EC6B53"/>
    <w:rsid w:val="00ED3068"/>
    <w:rsid w:val="00ED78D7"/>
    <w:rsid w:val="00ED7DC4"/>
    <w:rsid w:val="00EF04AB"/>
    <w:rsid w:val="00F00258"/>
    <w:rsid w:val="00F01B4F"/>
    <w:rsid w:val="00F02293"/>
    <w:rsid w:val="00F041F4"/>
    <w:rsid w:val="00F14E45"/>
    <w:rsid w:val="00F2204A"/>
    <w:rsid w:val="00F76CCC"/>
    <w:rsid w:val="00FA4E3F"/>
    <w:rsid w:val="00FB2A70"/>
    <w:rsid w:val="00FB7D92"/>
    <w:rsid w:val="00FC53F7"/>
    <w:rsid w:val="00FF669D"/>
    <w:rsid w:val="00FF7DC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95A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91485"/>
    <w:rPr>
      <w:rFonts w:ascii="Tahoma" w:hAnsi="Tahoma" w:cs="Tahoma"/>
      <w:sz w:val="16"/>
      <w:szCs w:val="16"/>
    </w:rPr>
  </w:style>
  <w:style w:type="character" w:customStyle="1" w:styleId="BalloonTextChar">
    <w:name w:val="Balloon Text Char"/>
    <w:link w:val="BalloonText"/>
    <w:uiPriority w:val="99"/>
    <w:semiHidden/>
    <w:locked/>
    <w:rsid w:val="00391485"/>
    <w:rPr>
      <w:rFonts w:ascii="Tahoma" w:hAnsi="Tahoma" w:cs="Tahoma"/>
      <w:sz w:val="16"/>
      <w:szCs w:val="16"/>
      <w:lang w:val="ro-RO" w:eastAsia="ro-RO"/>
    </w:rPr>
  </w:style>
  <w:style w:type="paragraph" w:customStyle="1" w:styleId="A4">
    <w:name w:val="A4"/>
    <w:basedOn w:val="Normal"/>
    <w:uiPriority w:val="99"/>
    <w:rsid w:val="00391485"/>
    <w:pPr>
      <w:overflowPunct w:val="0"/>
      <w:autoSpaceDE w:val="0"/>
      <w:autoSpaceDN w:val="0"/>
      <w:adjustRightInd w:val="0"/>
      <w:textAlignment w:val="baseline"/>
    </w:pPr>
    <w:rPr>
      <w:sz w:val="20"/>
      <w:szCs w:val="20"/>
    </w:rPr>
  </w:style>
  <w:style w:type="paragraph" w:customStyle="1" w:styleId="msoorganizationname2">
    <w:name w:val="msoorganizationname2"/>
    <w:uiPriority w:val="99"/>
    <w:rsid w:val="00391485"/>
    <w:pPr>
      <w:jc w:val="center"/>
    </w:pPr>
    <w:rPr>
      <w:rFonts w:ascii="Gill Sans MT" w:hAnsi="Gill Sans MT" w:cs="Gill Sans MT"/>
      <w:color w:val="000000"/>
      <w:kern w:val="28"/>
      <w:sz w:val="56"/>
      <w:szCs w:val="56"/>
      <w:lang w:val="ro-RO" w:eastAsia="ro-RO"/>
    </w:rPr>
  </w:style>
  <w:style w:type="paragraph" w:styleId="Footer">
    <w:name w:val="footer"/>
    <w:basedOn w:val="Normal"/>
    <w:link w:val="FooterChar"/>
    <w:uiPriority w:val="99"/>
    <w:rsid w:val="00391485"/>
    <w:pPr>
      <w:tabs>
        <w:tab w:val="center" w:pos="4320"/>
        <w:tab w:val="right" w:pos="8640"/>
      </w:tabs>
    </w:pPr>
    <w:rPr>
      <w:rFonts w:ascii="Garamond" w:hAnsi="Garamond" w:cs="Garamond"/>
      <w:sz w:val="28"/>
      <w:szCs w:val="28"/>
    </w:rPr>
  </w:style>
  <w:style w:type="character" w:customStyle="1" w:styleId="FooterChar">
    <w:name w:val="Footer Char"/>
    <w:link w:val="Footer"/>
    <w:uiPriority w:val="99"/>
    <w:semiHidden/>
    <w:locked/>
    <w:rsid w:val="00391485"/>
    <w:rPr>
      <w:rFonts w:ascii="Garamond" w:hAnsi="Garamond" w:cs="Garamond"/>
      <w:sz w:val="28"/>
      <w:szCs w:val="28"/>
      <w:lang w:val="ro-RO" w:eastAsia="en-US"/>
    </w:rPr>
  </w:style>
  <w:style w:type="character" w:styleId="Hyperlink">
    <w:name w:val="Hyperlink"/>
    <w:uiPriority w:val="99"/>
    <w:rsid w:val="00391485"/>
    <w:rPr>
      <w:color w:val="0000FF"/>
      <w:u w:val="single"/>
    </w:rPr>
  </w:style>
  <w:style w:type="paragraph" w:styleId="BodyTextIndent">
    <w:name w:val="Body Text Indent"/>
    <w:basedOn w:val="Normal"/>
    <w:link w:val="BodyTextIndentChar"/>
    <w:uiPriority w:val="99"/>
    <w:rsid w:val="00391485"/>
    <w:pPr>
      <w:ind w:left="720"/>
      <w:jc w:val="both"/>
    </w:pPr>
    <w:rPr>
      <w:sz w:val="28"/>
      <w:szCs w:val="28"/>
    </w:rPr>
  </w:style>
  <w:style w:type="character" w:customStyle="1" w:styleId="BodyTextIndentChar">
    <w:name w:val="Body Text Indent Char"/>
    <w:link w:val="BodyTextIndent"/>
    <w:uiPriority w:val="99"/>
    <w:semiHidden/>
    <w:locked/>
    <w:rsid w:val="00391485"/>
    <w:rPr>
      <w:sz w:val="28"/>
      <w:szCs w:val="28"/>
      <w:lang w:val="en-US" w:eastAsia="en-US"/>
    </w:rPr>
  </w:style>
  <w:style w:type="character" w:styleId="PageNumber">
    <w:name w:val="page number"/>
    <w:basedOn w:val="DefaultParagraphFont"/>
    <w:uiPriority w:val="99"/>
    <w:rsid w:val="00391485"/>
  </w:style>
  <w:style w:type="character" w:customStyle="1" w:styleId="CharChar1">
    <w:name w:val="Char Char1"/>
    <w:uiPriority w:val="99"/>
    <w:locked/>
    <w:rsid w:val="00E77832"/>
    <w:rPr>
      <w:rFonts w:ascii="Garamond" w:eastAsia="MS Mincho" w:hAnsi="Garamond" w:cs="Garamond"/>
      <w:sz w:val="28"/>
      <w:szCs w:val="28"/>
      <w:lang w:val="ro-RO" w:eastAsia="en-US"/>
    </w:rPr>
  </w:style>
  <w:style w:type="paragraph" w:styleId="Header">
    <w:name w:val="header"/>
    <w:basedOn w:val="Normal"/>
    <w:link w:val="HeaderChar"/>
    <w:uiPriority w:val="99"/>
    <w:semiHidden/>
    <w:unhideWhenUsed/>
    <w:locked/>
    <w:rsid w:val="006914AB"/>
    <w:pPr>
      <w:tabs>
        <w:tab w:val="center" w:pos="4536"/>
        <w:tab w:val="right" w:pos="9072"/>
      </w:tabs>
    </w:pPr>
  </w:style>
  <w:style w:type="character" w:customStyle="1" w:styleId="HeaderChar">
    <w:name w:val="Header Char"/>
    <w:basedOn w:val="DefaultParagraphFont"/>
    <w:link w:val="Header"/>
    <w:uiPriority w:val="99"/>
    <w:semiHidden/>
    <w:rsid w:val="006914AB"/>
    <w:rPr>
      <w:sz w:val="24"/>
      <w:szCs w:val="24"/>
    </w:rPr>
  </w:style>
</w:styles>
</file>

<file path=word/webSettings.xml><?xml version="1.0" encoding="utf-8"?>
<w:webSettings xmlns:r="http://schemas.openxmlformats.org/officeDocument/2006/relationships" xmlns:w="http://schemas.openxmlformats.org/wordprocessingml/2006/main">
  <w:divs>
    <w:div w:id="563370371">
      <w:marLeft w:val="0"/>
      <w:marRight w:val="0"/>
      <w:marTop w:val="0"/>
      <w:marBottom w:val="0"/>
      <w:divBdr>
        <w:top w:val="none" w:sz="0" w:space="0" w:color="auto"/>
        <w:left w:val="none" w:sz="0" w:space="0" w:color="auto"/>
        <w:bottom w:val="none" w:sz="0" w:space="0" w:color="auto"/>
        <w:right w:val="none" w:sz="0" w:space="0" w:color="auto"/>
      </w:divBdr>
    </w:div>
    <w:div w:id="563370372">
      <w:marLeft w:val="0"/>
      <w:marRight w:val="0"/>
      <w:marTop w:val="0"/>
      <w:marBottom w:val="0"/>
      <w:divBdr>
        <w:top w:val="none" w:sz="0" w:space="0" w:color="auto"/>
        <w:left w:val="none" w:sz="0" w:space="0" w:color="auto"/>
        <w:bottom w:val="none" w:sz="0" w:space="0" w:color="auto"/>
        <w:right w:val="none" w:sz="0" w:space="0" w:color="auto"/>
      </w:divBdr>
    </w:div>
    <w:div w:id="563370373">
      <w:marLeft w:val="0"/>
      <w:marRight w:val="0"/>
      <w:marTop w:val="0"/>
      <w:marBottom w:val="0"/>
      <w:divBdr>
        <w:top w:val="none" w:sz="0" w:space="0" w:color="auto"/>
        <w:left w:val="none" w:sz="0" w:space="0" w:color="auto"/>
        <w:bottom w:val="none" w:sz="0" w:space="0" w:color="auto"/>
        <w:right w:val="none" w:sz="0" w:space="0" w:color="auto"/>
      </w:divBdr>
    </w:div>
    <w:div w:id="563370374">
      <w:marLeft w:val="0"/>
      <w:marRight w:val="0"/>
      <w:marTop w:val="0"/>
      <w:marBottom w:val="0"/>
      <w:divBdr>
        <w:top w:val="none" w:sz="0" w:space="0" w:color="auto"/>
        <w:left w:val="none" w:sz="0" w:space="0" w:color="auto"/>
        <w:bottom w:val="none" w:sz="0" w:space="0" w:color="auto"/>
        <w:right w:val="none" w:sz="0" w:space="0" w:color="auto"/>
      </w:divBdr>
    </w:div>
    <w:div w:id="563370375">
      <w:marLeft w:val="0"/>
      <w:marRight w:val="0"/>
      <w:marTop w:val="0"/>
      <w:marBottom w:val="0"/>
      <w:divBdr>
        <w:top w:val="none" w:sz="0" w:space="0" w:color="auto"/>
        <w:left w:val="none" w:sz="0" w:space="0" w:color="auto"/>
        <w:bottom w:val="none" w:sz="0" w:space="0" w:color="auto"/>
        <w:right w:val="none" w:sz="0" w:space="0" w:color="auto"/>
      </w:divBdr>
    </w:div>
    <w:div w:id="563370376">
      <w:marLeft w:val="0"/>
      <w:marRight w:val="0"/>
      <w:marTop w:val="0"/>
      <w:marBottom w:val="0"/>
      <w:divBdr>
        <w:top w:val="none" w:sz="0" w:space="0" w:color="auto"/>
        <w:left w:val="none" w:sz="0" w:space="0" w:color="auto"/>
        <w:bottom w:val="none" w:sz="0" w:space="0" w:color="auto"/>
        <w:right w:val="none" w:sz="0" w:space="0" w:color="auto"/>
      </w:divBdr>
    </w:div>
    <w:div w:id="563370377">
      <w:marLeft w:val="0"/>
      <w:marRight w:val="0"/>
      <w:marTop w:val="0"/>
      <w:marBottom w:val="0"/>
      <w:divBdr>
        <w:top w:val="none" w:sz="0" w:space="0" w:color="auto"/>
        <w:left w:val="none" w:sz="0" w:space="0" w:color="auto"/>
        <w:bottom w:val="none" w:sz="0" w:space="0" w:color="auto"/>
        <w:right w:val="none" w:sz="0" w:space="0" w:color="auto"/>
      </w:divBdr>
    </w:div>
    <w:div w:id="563370378">
      <w:marLeft w:val="0"/>
      <w:marRight w:val="0"/>
      <w:marTop w:val="0"/>
      <w:marBottom w:val="0"/>
      <w:divBdr>
        <w:top w:val="none" w:sz="0" w:space="0" w:color="auto"/>
        <w:left w:val="none" w:sz="0" w:space="0" w:color="auto"/>
        <w:bottom w:val="none" w:sz="0" w:space="0" w:color="auto"/>
        <w:right w:val="none" w:sz="0" w:space="0" w:color="auto"/>
      </w:divBdr>
    </w:div>
    <w:div w:id="563370379">
      <w:marLeft w:val="0"/>
      <w:marRight w:val="0"/>
      <w:marTop w:val="0"/>
      <w:marBottom w:val="0"/>
      <w:divBdr>
        <w:top w:val="none" w:sz="0" w:space="0" w:color="auto"/>
        <w:left w:val="none" w:sz="0" w:space="0" w:color="auto"/>
        <w:bottom w:val="none" w:sz="0" w:space="0" w:color="auto"/>
        <w:right w:val="none" w:sz="0" w:space="0" w:color="auto"/>
      </w:divBdr>
    </w:div>
    <w:div w:id="563370380">
      <w:marLeft w:val="0"/>
      <w:marRight w:val="0"/>
      <w:marTop w:val="0"/>
      <w:marBottom w:val="0"/>
      <w:divBdr>
        <w:top w:val="none" w:sz="0" w:space="0" w:color="auto"/>
        <w:left w:val="none" w:sz="0" w:space="0" w:color="auto"/>
        <w:bottom w:val="none" w:sz="0" w:space="0" w:color="auto"/>
        <w:right w:val="none" w:sz="0" w:space="0" w:color="auto"/>
      </w:divBdr>
    </w:div>
    <w:div w:id="563370381">
      <w:marLeft w:val="0"/>
      <w:marRight w:val="0"/>
      <w:marTop w:val="0"/>
      <w:marBottom w:val="0"/>
      <w:divBdr>
        <w:top w:val="none" w:sz="0" w:space="0" w:color="auto"/>
        <w:left w:val="none" w:sz="0" w:space="0" w:color="auto"/>
        <w:bottom w:val="none" w:sz="0" w:space="0" w:color="auto"/>
        <w:right w:val="none" w:sz="0" w:space="0" w:color="auto"/>
      </w:divBdr>
    </w:div>
    <w:div w:id="563370382">
      <w:marLeft w:val="0"/>
      <w:marRight w:val="0"/>
      <w:marTop w:val="0"/>
      <w:marBottom w:val="0"/>
      <w:divBdr>
        <w:top w:val="none" w:sz="0" w:space="0" w:color="auto"/>
        <w:left w:val="none" w:sz="0" w:space="0" w:color="auto"/>
        <w:bottom w:val="none" w:sz="0" w:space="0" w:color="auto"/>
        <w:right w:val="none" w:sz="0" w:space="0" w:color="auto"/>
      </w:divBdr>
    </w:div>
    <w:div w:id="563370383">
      <w:marLeft w:val="0"/>
      <w:marRight w:val="0"/>
      <w:marTop w:val="0"/>
      <w:marBottom w:val="0"/>
      <w:divBdr>
        <w:top w:val="none" w:sz="0" w:space="0" w:color="auto"/>
        <w:left w:val="none" w:sz="0" w:space="0" w:color="auto"/>
        <w:bottom w:val="none" w:sz="0" w:space="0" w:color="auto"/>
        <w:right w:val="none" w:sz="0" w:space="0" w:color="auto"/>
      </w:divBdr>
    </w:div>
    <w:div w:id="563370384">
      <w:marLeft w:val="0"/>
      <w:marRight w:val="0"/>
      <w:marTop w:val="0"/>
      <w:marBottom w:val="0"/>
      <w:divBdr>
        <w:top w:val="none" w:sz="0" w:space="0" w:color="auto"/>
        <w:left w:val="none" w:sz="0" w:space="0" w:color="auto"/>
        <w:bottom w:val="none" w:sz="0" w:space="0" w:color="auto"/>
        <w:right w:val="none" w:sz="0" w:space="0" w:color="auto"/>
      </w:divBdr>
    </w:div>
    <w:div w:id="563370385">
      <w:marLeft w:val="0"/>
      <w:marRight w:val="0"/>
      <w:marTop w:val="0"/>
      <w:marBottom w:val="0"/>
      <w:divBdr>
        <w:top w:val="none" w:sz="0" w:space="0" w:color="auto"/>
        <w:left w:val="none" w:sz="0" w:space="0" w:color="auto"/>
        <w:bottom w:val="none" w:sz="0" w:space="0" w:color="auto"/>
        <w:right w:val="none" w:sz="0" w:space="0" w:color="auto"/>
      </w:divBdr>
    </w:div>
    <w:div w:id="563370386">
      <w:marLeft w:val="0"/>
      <w:marRight w:val="0"/>
      <w:marTop w:val="0"/>
      <w:marBottom w:val="0"/>
      <w:divBdr>
        <w:top w:val="none" w:sz="0" w:space="0" w:color="auto"/>
        <w:left w:val="none" w:sz="0" w:space="0" w:color="auto"/>
        <w:bottom w:val="none" w:sz="0" w:space="0" w:color="auto"/>
        <w:right w:val="none" w:sz="0" w:space="0" w:color="auto"/>
      </w:divBdr>
    </w:div>
    <w:div w:id="563370387">
      <w:marLeft w:val="0"/>
      <w:marRight w:val="0"/>
      <w:marTop w:val="0"/>
      <w:marBottom w:val="0"/>
      <w:divBdr>
        <w:top w:val="none" w:sz="0" w:space="0" w:color="auto"/>
        <w:left w:val="none" w:sz="0" w:space="0" w:color="auto"/>
        <w:bottom w:val="none" w:sz="0" w:space="0" w:color="auto"/>
        <w:right w:val="none" w:sz="0" w:space="0" w:color="auto"/>
      </w:divBdr>
    </w:div>
    <w:div w:id="563370388">
      <w:marLeft w:val="0"/>
      <w:marRight w:val="0"/>
      <w:marTop w:val="0"/>
      <w:marBottom w:val="0"/>
      <w:divBdr>
        <w:top w:val="none" w:sz="0" w:space="0" w:color="auto"/>
        <w:left w:val="none" w:sz="0" w:space="0" w:color="auto"/>
        <w:bottom w:val="none" w:sz="0" w:space="0" w:color="auto"/>
        <w:right w:val="none" w:sz="0" w:space="0" w:color="auto"/>
      </w:divBdr>
    </w:div>
    <w:div w:id="563370389">
      <w:marLeft w:val="0"/>
      <w:marRight w:val="0"/>
      <w:marTop w:val="0"/>
      <w:marBottom w:val="0"/>
      <w:divBdr>
        <w:top w:val="none" w:sz="0" w:space="0" w:color="auto"/>
        <w:left w:val="none" w:sz="0" w:space="0" w:color="auto"/>
        <w:bottom w:val="none" w:sz="0" w:space="0" w:color="auto"/>
        <w:right w:val="none" w:sz="0" w:space="0" w:color="auto"/>
      </w:divBdr>
    </w:div>
    <w:div w:id="563370390">
      <w:marLeft w:val="0"/>
      <w:marRight w:val="0"/>
      <w:marTop w:val="0"/>
      <w:marBottom w:val="0"/>
      <w:divBdr>
        <w:top w:val="none" w:sz="0" w:space="0" w:color="auto"/>
        <w:left w:val="none" w:sz="0" w:space="0" w:color="auto"/>
        <w:bottom w:val="none" w:sz="0" w:space="0" w:color="auto"/>
        <w:right w:val="none" w:sz="0" w:space="0" w:color="auto"/>
      </w:divBdr>
    </w:div>
    <w:div w:id="563370391">
      <w:marLeft w:val="0"/>
      <w:marRight w:val="0"/>
      <w:marTop w:val="0"/>
      <w:marBottom w:val="0"/>
      <w:divBdr>
        <w:top w:val="none" w:sz="0" w:space="0" w:color="auto"/>
        <w:left w:val="none" w:sz="0" w:space="0" w:color="auto"/>
        <w:bottom w:val="none" w:sz="0" w:space="0" w:color="auto"/>
        <w:right w:val="none" w:sz="0" w:space="0" w:color="auto"/>
      </w:divBdr>
    </w:div>
    <w:div w:id="563370392">
      <w:marLeft w:val="0"/>
      <w:marRight w:val="0"/>
      <w:marTop w:val="0"/>
      <w:marBottom w:val="0"/>
      <w:divBdr>
        <w:top w:val="none" w:sz="0" w:space="0" w:color="auto"/>
        <w:left w:val="none" w:sz="0" w:space="0" w:color="auto"/>
        <w:bottom w:val="none" w:sz="0" w:space="0" w:color="auto"/>
        <w:right w:val="none" w:sz="0" w:space="0" w:color="auto"/>
      </w:divBdr>
    </w:div>
    <w:div w:id="563370393">
      <w:marLeft w:val="0"/>
      <w:marRight w:val="0"/>
      <w:marTop w:val="0"/>
      <w:marBottom w:val="0"/>
      <w:divBdr>
        <w:top w:val="none" w:sz="0" w:space="0" w:color="auto"/>
        <w:left w:val="none" w:sz="0" w:space="0" w:color="auto"/>
        <w:bottom w:val="none" w:sz="0" w:space="0" w:color="auto"/>
        <w:right w:val="none" w:sz="0" w:space="0" w:color="auto"/>
      </w:divBdr>
    </w:div>
    <w:div w:id="563370394">
      <w:marLeft w:val="0"/>
      <w:marRight w:val="0"/>
      <w:marTop w:val="0"/>
      <w:marBottom w:val="0"/>
      <w:divBdr>
        <w:top w:val="none" w:sz="0" w:space="0" w:color="auto"/>
        <w:left w:val="none" w:sz="0" w:space="0" w:color="auto"/>
        <w:bottom w:val="none" w:sz="0" w:space="0" w:color="auto"/>
        <w:right w:val="none" w:sz="0" w:space="0" w:color="auto"/>
      </w:divBdr>
    </w:div>
    <w:div w:id="563370395">
      <w:marLeft w:val="0"/>
      <w:marRight w:val="0"/>
      <w:marTop w:val="0"/>
      <w:marBottom w:val="0"/>
      <w:divBdr>
        <w:top w:val="none" w:sz="0" w:space="0" w:color="auto"/>
        <w:left w:val="none" w:sz="0" w:space="0" w:color="auto"/>
        <w:bottom w:val="none" w:sz="0" w:space="0" w:color="auto"/>
        <w:right w:val="none" w:sz="0" w:space="0" w:color="auto"/>
      </w:divBdr>
    </w:div>
    <w:div w:id="563370396">
      <w:marLeft w:val="0"/>
      <w:marRight w:val="0"/>
      <w:marTop w:val="0"/>
      <w:marBottom w:val="0"/>
      <w:divBdr>
        <w:top w:val="none" w:sz="0" w:space="0" w:color="auto"/>
        <w:left w:val="none" w:sz="0" w:space="0" w:color="auto"/>
        <w:bottom w:val="none" w:sz="0" w:space="0" w:color="auto"/>
        <w:right w:val="none" w:sz="0" w:space="0" w:color="auto"/>
      </w:divBdr>
    </w:div>
    <w:div w:id="563370397">
      <w:marLeft w:val="0"/>
      <w:marRight w:val="0"/>
      <w:marTop w:val="0"/>
      <w:marBottom w:val="0"/>
      <w:divBdr>
        <w:top w:val="none" w:sz="0" w:space="0" w:color="auto"/>
        <w:left w:val="none" w:sz="0" w:space="0" w:color="auto"/>
        <w:bottom w:val="none" w:sz="0" w:space="0" w:color="auto"/>
        <w:right w:val="none" w:sz="0" w:space="0" w:color="auto"/>
      </w:divBdr>
    </w:div>
    <w:div w:id="563370398">
      <w:marLeft w:val="0"/>
      <w:marRight w:val="0"/>
      <w:marTop w:val="0"/>
      <w:marBottom w:val="0"/>
      <w:divBdr>
        <w:top w:val="none" w:sz="0" w:space="0" w:color="auto"/>
        <w:left w:val="none" w:sz="0" w:space="0" w:color="auto"/>
        <w:bottom w:val="none" w:sz="0" w:space="0" w:color="auto"/>
        <w:right w:val="none" w:sz="0" w:space="0" w:color="auto"/>
      </w:divBdr>
    </w:div>
    <w:div w:id="563370399">
      <w:marLeft w:val="0"/>
      <w:marRight w:val="0"/>
      <w:marTop w:val="0"/>
      <w:marBottom w:val="0"/>
      <w:divBdr>
        <w:top w:val="none" w:sz="0" w:space="0" w:color="auto"/>
        <w:left w:val="none" w:sz="0" w:space="0" w:color="auto"/>
        <w:bottom w:val="none" w:sz="0" w:space="0" w:color="auto"/>
        <w:right w:val="none" w:sz="0" w:space="0" w:color="auto"/>
      </w:divBdr>
    </w:div>
    <w:div w:id="563370400">
      <w:marLeft w:val="0"/>
      <w:marRight w:val="0"/>
      <w:marTop w:val="0"/>
      <w:marBottom w:val="0"/>
      <w:divBdr>
        <w:top w:val="none" w:sz="0" w:space="0" w:color="auto"/>
        <w:left w:val="none" w:sz="0" w:space="0" w:color="auto"/>
        <w:bottom w:val="none" w:sz="0" w:space="0" w:color="auto"/>
        <w:right w:val="none" w:sz="0" w:space="0" w:color="auto"/>
      </w:divBdr>
    </w:div>
    <w:div w:id="563370401">
      <w:marLeft w:val="0"/>
      <w:marRight w:val="0"/>
      <w:marTop w:val="0"/>
      <w:marBottom w:val="0"/>
      <w:divBdr>
        <w:top w:val="none" w:sz="0" w:space="0" w:color="auto"/>
        <w:left w:val="none" w:sz="0" w:space="0" w:color="auto"/>
        <w:bottom w:val="none" w:sz="0" w:space="0" w:color="auto"/>
        <w:right w:val="none" w:sz="0" w:space="0" w:color="auto"/>
      </w:divBdr>
    </w:div>
    <w:div w:id="563370402">
      <w:marLeft w:val="0"/>
      <w:marRight w:val="0"/>
      <w:marTop w:val="0"/>
      <w:marBottom w:val="0"/>
      <w:divBdr>
        <w:top w:val="none" w:sz="0" w:space="0" w:color="auto"/>
        <w:left w:val="none" w:sz="0" w:space="0" w:color="auto"/>
        <w:bottom w:val="none" w:sz="0" w:space="0" w:color="auto"/>
        <w:right w:val="none" w:sz="0" w:space="0" w:color="auto"/>
      </w:divBdr>
    </w:div>
    <w:div w:id="563370403">
      <w:marLeft w:val="0"/>
      <w:marRight w:val="0"/>
      <w:marTop w:val="0"/>
      <w:marBottom w:val="0"/>
      <w:divBdr>
        <w:top w:val="none" w:sz="0" w:space="0" w:color="auto"/>
        <w:left w:val="none" w:sz="0" w:space="0" w:color="auto"/>
        <w:bottom w:val="none" w:sz="0" w:space="0" w:color="auto"/>
        <w:right w:val="none" w:sz="0" w:space="0" w:color="auto"/>
      </w:divBdr>
    </w:div>
    <w:div w:id="563370404">
      <w:marLeft w:val="0"/>
      <w:marRight w:val="0"/>
      <w:marTop w:val="0"/>
      <w:marBottom w:val="0"/>
      <w:divBdr>
        <w:top w:val="none" w:sz="0" w:space="0" w:color="auto"/>
        <w:left w:val="none" w:sz="0" w:space="0" w:color="auto"/>
        <w:bottom w:val="none" w:sz="0" w:space="0" w:color="auto"/>
        <w:right w:val="none" w:sz="0" w:space="0" w:color="auto"/>
      </w:divBdr>
    </w:div>
    <w:div w:id="563370405">
      <w:marLeft w:val="0"/>
      <w:marRight w:val="0"/>
      <w:marTop w:val="0"/>
      <w:marBottom w:val="0"/>
      <w:divBdr>
        <w:top w:val="none" w:sz="0" w:space="0" w:color="auto"/>
        <w:left w:val="none" w:sz="0" w:space="0" w:color="auto"/>
        <w:bottom w:val="none" w:sz="0" w:space="0" w:color="auto"/>
        <w:right w:val="none" w:sz="0" w:space="0" w:color="auto"/>
      </w:divBdr>
    </w:div>
    <w:div w:id="563370406">
      <w:marLeft w:val="0"/>
      <w:marRight w:val="0"/>
      <w:marTop w:val="0"/>
      <w:marBottom w:val="0"/>
      <w:divBdr>
        <w:top w:val="none" w:sz="0" w:space="0" w:color="auto"/>
        <w:left w:val="none" w:sz="0" w:space="0" w:color="auto"/>
        <w:bottom w:val="none" w:sz="0" w:space="0" w:color="auto"/>
        <w:right w:val="none" w:sz="0" w:space="0" w:color="auto"/>
      </w:divBdr>
    </w:div>
    <w:div w:id="563370407">
      <w:marLeft w:val="0"/>
      <w:marRight w:val="0"/>
      <w:marTop w:val="0"/>
      <w:marBottom w:val="0"/>
      <w:divBdr>
        <w:top w:val="none" w:sz="0" w:space="0" w:color="auto"/>
        <w:left w:val="none" w:sz="0" w:space="0" w:color="auto"/>
        <w:bottom w:val="none" w:sz="0" w:space="0" w:color="auto"/>
        <w:right w:val="none" w:sz="0" w:space="0" w:color="auto"/>
      </w:divBdr>
    </w:div>
    <w:div w:id="563370408">
      <w:marLeft w:val="0"/>
      <w:marRight w:val="0"/>
      <w:marTop w:val="0"/>
      <w:marBottom w:val="0"/>
      <w:divBdr>
        <w:top w:val="none" w:sz="0" w:space="0" w:color="auto"/>
        <w:left w:val="none" w:sz="0" w:space="0" w:color="auto"/>
        <w:bottom w:val="none" w:sz="0" w:space="0" w:color="auto"/>
        <w:right w:val="none" w:sz="0" w:space="0" w:color="auto"/>
      </w:divBdr>
    </w:div>
    <w:div w:id="563370409">
      <w:marLeft w:val="0"/>
      <w:marRight w:val="0"/>
      <w:marTop w:val="0"/>
      <w:marBottom w:val="0"/>
      <w:divBdr>
        <w:top w:val="none" w:sz="0" w:space="0" w:color="auto"/>
        <w:left w:val="none" w:sz="0" w:space="0" w:color="auto"/>
        <w:bottom w:val="none" w:sz="0" w:space="0" w:color="auto"/>
        <w:right w:val="none" w:sz="0" w:space="0" w:color="auto"/>
      </w:divBdr>
    </w:div>
    <w:div w:id="563370410">
      <w:marLeft w:val="0"/>
      <w:marRight w:val="0"/>
      <w:marTop w:val="0"/>
      <w:marBottom w:val="0"/>
      <w:divBdr>
        <w:top w:val="none" w:sz="0" w:space="0" w:color="auto"/>
        <w:left w:val="none" w:sz="0" w:space="0" w:color="auto"/>
        <w:bottom w:val="none" w:sz="0" w:space="0" w:color="auto"/>
        <w:right w:val="none" w:sz="0" w:space="0" w:color="auto"/>
      </w:divBdr>
    </w:div>
    <w:div w:id="563370411">
      <w:marLeft w:val="0"/>
      <w:marRight w:val="0"/>
      <w:marTop w:val="0"/>
      <w:marBottom w:val="0"/>
      <w:divBdr>
        <w:top w:val="none" w:sz="0" w:space="0" w:color="auto"/>
        <w:left w:val="none" w:sz="0" w:space="0" w:color="auto"/>
        <w:bottom w:val="none" w:sz="0" w:space="0" w:color="auto"/>
        <w:right w:val="none" w:sz="0" w:space="0" w:color="auto"/>
      </w:divBdr>
    </w:div>
    <w:div w:id="563370412">
      <w:marLeft w:val="0"/>
      <w:marRight w:val="0"/>
      <w:marTop w:val="0"/>
      <w:marBottom w:val="0"/>
      <w:divBdr>
        <w:top w:val="none" w:sz="0" w:space="0" w:color="auto"/>
        <w:left w:val="none" w:sz="0" w:space="0" w:color="auto"/>
        <w:bottom w:val="none" w:sz="0" w:space="0" w:color="auto"/>
        <w:right w:val="none" w:sz="0" w:space="0" w:color="auto"/>
      </w:divBdr>
    </w:div>
    <w:div w:id="563370413">
      <w:marLeft w:val="0"/>
      <w:marRight w:val="0"/>
      <w:marTop w:val="0"/>
      <w:marBottom w:val="0"/>
      <w:divBdr>
        <w:top w:val="none" w:sz="0" w:space="0" w:color="auto"/>
        <w:left w:val="none" w:sz="0" w:space="0" w:color="auto"/>
        <w:bottom w:val="none" w:sz="0" w:space="0" w:color="auto"/>
        <w:right w:val="none" w:sz="0" w:space="0" w:color="auto"/>
      </w:divBdr>
    </w:div>
    <w:div w:id="563370414">
      <w:marLeft w:val="0"/>
      <w:marRight w:val="0"/>
      <w:marTop w:val="0"/>
      <w:marBottom w:val="0"/>
      <w:divBdr>
        <w:top w:val="none" w:sz="0" w:space="0" w:color="auto"/>
        <w:left w:val="none" w:sz="0" w:space="0" w:color="auto"/>
        <w:bottom w:val="none" w:sz="0" w:space="0" w:color="auto"/>
        <w:right w:val="none" w:sz="0" w:space="0" w:color="auto"/>
      </w:divBdr>
    </w:div>
    <w:div w:id="563370415">
      <w:marLeft w:val="0"/>
      <w:marRight w:val="0"/>
      <w:marTop w:val="0"/>
      <w:marBottom w:val="0"/>
      <w:divBdr>
        <w:top w:val="none" w:sz="0" w:space="0" w:color="auto"/>
        <w:left w:val="none" w:sz="0" w:space="0" w:color="auto"/>
        <w:bottom w:val="none" w:sz="0" w:space="0" w:color="auto"/>
        <w:right w:val="none" w:sz="0" w:space="0" w:color="auto"/>
      </w:divBdr>
    </w:div>
    <w:div w:id="563370416">
      <w:marLeft w:val="0"/>
      <w:marRight w:val="0"/>
      <w:marTop w:val="0"/>
      <w:marBottom w:val="0"/>
      <w:divBdr>
        <w:top w:val="none" w:sz="0" w:space="0" w:color="auto"/>
        <w:left w:val="none" w:sz="0" w:space="0" w:color="auto"/>
        <w:bottom w:val="none" w:sz="0" w:space="0" w:color="auto"/>
        <w:right w:val="none" w:sz="0" w:space="0" w:color="auto"/>
      </w:divBdr>
    </w:div>
    <w:div w:id="563370417">
      <w:marLeft w:val="0"/>
      <w:marRight w:val="0"/>
      <w:marTop w:val="0"/>
      <w:marBottom w:val="0"/>
      <w:divBdr>
        <w:top w:val="none" w:sz="0" w:space="0" w:color="auto"/>
        <w:left w:val="none" w:sz="0" w:space="0" w:color="auto"/>
        <w:bottom w:val="none" w:sz="0" w:space="0" w:color="auto"/>
        <w:right w:val="none" w:sz="0" w:space="0" w:color="auto"/>
      </w:divBdr>
    </w:div>
    <w:div w:id="563370418">
      <w:marLeft w:val="0"/>
      <w:marRight w:val="0"/>
      <w:marTop w:val="0"/>
      <w:marBottom w:val="0"/>
      <w:divBdr>
        <w:top w:val="none" w:sz="0" w:space="0" w:color="auto"/>
        <w:left w:val="none" w:sz="0" w:space="0" w:color="auto"/>
        <w:bottom w:val="none" w:sz="0" w:space="0" w:color="auto"/>
        <w:right w:val="none" w:sz="0" w:space="0" w:color="auto"/>
      </w:divBdr>
    </w:div>
    <w:div w:id="563370419">
      <w:marLeft w:val="0"/>
      <w:marRight w:val="0"/>
      <w:marTop w:val="0"/>
      <w:marBottom w:val="0"/>
      <w:divBdr>
        <w:top w:val="none" w:sz="0" w:space="0" w:color="auto"/>
        <w:left w:val="none" w:sz="0" w:space="0" w:color="auto"/>
        <w:bottom w:val="none" w:sz="0" w:space="0" w:color="auto"/>
        <w:right w:val="none" w:sz="0" w:space="0" w:color="auto"/>
      </w:divBdr>
    </w:div>
    <w:div w:id="563370420">
      <w:marLeft w:val="0"/>
      <w:marRight w:val="0"/>
      <w:marTop w:val="0"/>
      <w:marBottom w:val="0"/>
      <w:divBdr>
        <w:top w:val="none" w:sz="0" w:space="0" w:color="auto"/>
        <w:left w:val="none" w:sz="0" w:space="0" w:color="auto"/>
        <w:bottom w:val="none" w:sz="0" w:space="0" w:color="auto"/>
        <w:right w:val="none" w:sz="0" w:space="0" w:color="auto"/>
      </w:divBdr>
    </w:div>
    <w:div w:id="563370421">
      <w:marLeft w:val="0"/>
      <w:marRight w:val="0"/>
      <w:marTop w:val="0"/>
      <w:marBottom w:val="0"/>
      <w:divBdr>
        <w:top w:val="none" w:sz="0" w:space="0" w:color="auto"/>
        <w:left w:val="none" w:sz="0" w:space="0" w:color="auto"/>
        <w:bottom w:val="none" w:sz="0" w:space="0" w:color="auto"/>
        <w:right w:val="none" w:sz="0" w:space="0" w:color="auto"/>
      </w:divBdr>
    </w:div>
    <w:div w:id="563370422">
      <w:marLeft w:val="0"/>
      <w:marRight w:val="0"/>
      <w:marTop w:val="0"/>
      <w:marBottom w:val="0"/>
      <w:divBdr>
        <w:top w:val="none" w:sz="0" w:space="0" w:color="auto"/>
        <w:left w:val="none" w:sz="0" w:space="0" w:color="auto"/>
        <w:bottom w:val="none" w:sz="0" w:space="0" w:color="auto"/>
        <w:right w:val="none" w:sz="0" w:space="0" w:color="auto"/>
      </w:divBdr>
    </w:div>
    <w:div w:id="563370423">
      <w:marLeft w:val="0"/>
      <w:marRight w:val="0"/>
      <w:marTop w:val="0"/>
      <w:marBottom w:val="0"/>
      <w:divBdr>
        <w:top w:val="none" w:sz="0" w:space="0" w:color="auto"/>
        <w:left w:val="none" w:sz="0" w:space="0" w:color="auto"/>
        <w:bottom w:val="none" w:sz="0" w:space="0" w:color="auto"/>
        <w:right w:val="none" w:sz="0" w:space="0" w:color="auto"/>
      </w:divBdr>
    </w:div>
    <w:div w:id="563370424">
      <w:marLeft w:val="0"/>
      <w:marRight w:val="0"/>
      <w:marTop w:val="0"/>
      <w:marBottom w:val="0"/>
      <w:divBdr>
        <w:top w:val="none" w:sz="0" w:space="0" w:color="auto"/>
        <w:left w:val="none" w:sz="0" w:space="0" w:color="auto"/>
        <w:bottom w:val="none" w:sz="0" w:space="0" w:color="auto"/>
        <w:right w:val="none" w:sz="0" w:space="0" w:color="auto"/>
      </w:divBdr>
    </w:div>
    <w:div w:id="563370425">
      <w:marLeft w:val="0"/>
      <w:marRight w:val="0"/>
      <w:marTop w:val="0"/>
      <w:marBottom w:val="0"/>
      <w:divBdr>
        <w:top w:val="none" w:sz="0" w:space="0" w:color="auto"/>
        <w:left w:val="none" w:sz="0" w:space="0" w:color="auto"/>
        <w:bottom w:val="none" w:sz="0" w:space="0" w:color="auto"/>
        <w:right w:val="none" w:sz="0" w:space="0" w:color="auto"/>
      </w:divBdr>
    </w:div>
    <w:div w:id="563370426">
      <w:marLeft w:val="0"/>
      <w:marRight w:val="0"/>
      <w:marTop w:val="0"/>
      <w:marBottom w:val="0"/>
      <w:divBdr>
        <w:top w:val="none" w:sz="0" w:space="0" w:color="auto"/>
        <w:left w:val="none" w:sz="0" w:space="0" w:color="auto"/>
        <w:bottom w:val="none" w:sz="0" w:space="0" w:color="auto"/>
        <w:right w:val="none" w:sz="0" w:space="0" w:color="auto"/>
      </w:divBdr>
    </w:div>
    <w:div w:id="563370427">
      <w:marLeft w:val="0"/>
      <w:marRight w:val="0"/>
      <w:marTop w:val="0"/>
      <w:marBottom w:val="0"/>
      <w:divBdr>
        <w:top w:val="none" w:sz="0" w:space="0" w:color="auto"/>
        <w:left w:val="none" w:sz="0" w:space="0" w:color="auto"/>
        <w:bottom w:val="none" w:sz="0" w:space="0" w:color="auto"/>
        <w:right w:val="none" w:sz="0" w:space="0" w:color="auto"/>
      </w:divBdr>
    </w:div>
    <w:div w:id="563370428">
      <w:marLeft w:val="0"/>
      <w:marRight w:val="0"/>
      <w:marTop w:val="0"/>
      <w:marBottom w:val="0"/>
      <w:divBdr>
        <w:top w:val="none" w:sz="0" w:space="0" w:color="auto"/>
        <w:left w:val="none" w:sz="0" w:space="0" w:color="auto"/>
        <w:bottom w:val="none" w:sz="0" w:space="0" w:color="auto"/>
        <w:right w:val="none" w:sz="0" w:space="0" w:color="auto"/>
      </w:divBdr>
    </w:div>
    <w:div w:id="563370429">
      <w:marLeft w:val="0"/>
      <w:marRight w:val="0"/>
      <w:marTop w:val="0"/>
      <w:marBottom w:val="0"/>
      <w:divBdr>
        <w:top w:val="none" w:sz="0" w:space="0" w:color="auto"/>
        <w:left w:val="none" w:sz="0" w:space="0" w:color="auto"/>
        <w:bottom w:val="none" w:sz="0" w:space="0" w:color="auto"/>
        <w:right w:val="none" w:sz="0" w:space="0" w:color="auto"/>
      </w:divBdr>
    </w:div>
    <w:div w:id="563370430">
      <w:marLeft w:val="0"/>
      <w:marRight w:val="0"/>
      <w:marTop w:val="0"/>
      <w:marBottom w:val="0"/>
      <w:divBdr>
        <w:top w:val="none" w:sz="0" w:space="0" w:color="auto"/>
        <w:left w:val="none" w:sz="0" w:space="0" w:color="auto"/>
        <w:bottom w:val="none" w:sz="0" w:space="0" w:color="auto"/>
        <w:right w:val="none" w:sz="0" w:space="0" w:color="auto"/>
      </w:divBdr>
    </w:div>
    <w:div w:id="563370431">
      <w:marLeft w:val="0"/>
      <w:marRight w:val="0"/>
      <w:marTop w:val="0"/>
      <w:marBottom w:val="0"/>
      <w:divBdr>
        <w:top w:val="none" w:sz="0" w:space="0" w:color="auto"/>
        <w:left w:val="none" w:sz="0" w:space="0" w:color="auto"/>
        <w:bottom w:val="none" w:sz="0" w:space="0" w:color="auto"/>
        <w:right w:val="none" w:sz="0" w:space="0" w:color="auto"/>
      </w:divBdr>
    </w:div>
    <w:div w:id="563370432">
      <w:marLeft w:val="0"/>
      <w:marRight w:val="0"/>
      <w:marTop w:val="0"/>
      <w:marBottom w:val="0"/>
      <w:divBdr>
        <w:top w:val="none" w:sz="0" w:space="0" w:color="auto"/>
        <w:left w:val="none" w:sz="0" w:space="0" w:color="auto"/>
        <w:bottom w:val="none" w:sz="0" w:space="0" w:color="auto"/>
        <w:right w:val="none" w:sz="0" w:space="0" w:color="auto"/>
      </w:divBdr>
    </w:div>
    <w:div w:id="563370433">
      <w:marLeft w:val="0"/>
      <w:marRight w:val="0"/>
      <w:marTop w:val="0"/>
      <w:marBottom w:val="0"/>
      <w:divBdr>
        <w:top w:val="none" w:sz="0" w:space="0" w:color="auto"/>
        <w:left w:val="none" w:sz="0" w:space="0" w:color="auto"/>
        <w:bottom w:val="none" w:sz="0" w:space="0" w:color="auto"/>
        <w:right w:val="none" w:sz="0" w:space="0" w:color="auto"/>
      </w:divBdr>
    </w:div>
    <w:div w:id="718940350">
      <w:bodyDiv w:val="1"/>
      <w:marLeft w:val="0"/>
      <w:marRight w:val="0"/>
      <w:marTop w:val="0"/>
      <w:marBottom w:val="0"/>
      <w:divBdr>
        <w:top w:val="none" w:sz="0" w:space="0" w:color="auto"/>
        <w:left w:val="none" w:sz="0" w:space="0" w:color="auto"/>
        <w:bottom w:val="none" w:sz="0" w:space="0" w:color="auto"/>
        <w:right w:val="none" w:sz="0" w:space="0" w:color="auto"/>
      </w:divBdr>
    </w:div>
    <w:div w:id="1012880131">
      <w:bodyDiv w:val="1"/>
      <w:marLeft w:val="0"/>
      <w:marRight w:val="0"/>
      <w:marTop w:val="0"/>
      <w:marBottom w:val="0"/>
      <w:divBdr>
        <w:top w:val="none" w:sz="0" w:space="0" w:color="auto"/>
        <w:left w:val="none" w:sz="0" w:space="0" w:color="auto"/>
        <w:bottom w:val="none" w:sz="0" w:space="0" w:color="auto"/>
        <w:right w:val="none" w:sz="0" w:space="0" w:color="auto"/>
      </w:divBdr>
    </w:div>
    <w:div w:id="1164667126">
      <w:bodyDiv w:val="1"/>
      <w:marLeft w:val="0"/>
      <w:marRight w:val="0"/>
      <w:marTop w:val="0"/>
      <w:marBottom w:val="0"/>
      <w:divBdr>
        <w:top w:val="none" w:sz="0" w:space="0" w:color="auto"/>
        <w:left w:val="none" w:sz="0" w:space="0" w:color="auto"/>
        <w:bottom w:val="none" w:sz="0" w:space="0" w:color="auto"/>
        <w:right w:val="none" w:sz="0" w:space="0" w:color="auto"/>
      </w:divBdr>
    </w:div>
    <w:div w:id="1484816256">
      <w:bodyDiv w:val="1"/>
      <w:marLeft w:val="0"/>
      <w:marRight w:val="0"/>
      <w:marTop w:val="0"/>
      <w:marBottom w:val="0"/>
      <w:divBdr>
        <w:top w:val="none" w:sz="0" w:space="0" w:color="auto"/>
        <w:left w:val="none" w:sz="0" w:space="0" w:color="auto"/>
        <w:bottom w:val="none" w:sz="0" w:space="0" w:color="auto"/>
        <w:right w:val="none" w:sz="0" w:space="0" w:color="auto"/>
      </w:divBdr>
    </w:div>
    <w:div w:id="1843617521">
      <w:bodyDiv w:val="1"/>
      <w:marLeft w:val="0"/>
      <w:marRight w:val="0"/>
      <w:marTop w:val="0"/>
      <w:marBottom w:val="0"/>
      <w:divBdr>
        <w:top w:val="none" w:sz="0" w:space="0" w:color="auto"/>
        <w:left w:val="none" w:sz="0" w:space="0" w:color="auto"/>
        <w:bottom w:val="none" w:sz="0" w:space="0" w:color="auto"/>
        <w:right w:val="none" w:sz="0" w:space="0" w:color="auto"/>
      </w:divBdr>
    </w:div>
    <w:div w:id="1906338058">
      <w:bodyDiv w:val="1"/>
      <w:marLeft w:val="0"/>
      <w:marRight w:val="0"/>
      <w:marTop w:val="0"/>
      <w:marBottom w:val="0"/>
      <w:divBdr>
        <w:top w:val="none" w:sz="0" w:space="0" w:color="auto"/>
        <w:left w:val="none" w:sz="0" w:space="0" w:color="auto"/>
        <w:bottom w:val="none" w:sz="0" w:space="0" w:color="auto"/>
        <w:right w:val="none" w:sz="0" w:space="0" w:color="auto"/>
      </w:divBdr>
    </w:div>
    <w:div w:id="1965574812">
      <w:bodyDiv w:val="1"/>
      <w:marLeft w:val="0"/>
      <w:marRight w:val="0"/>
      <w:marTop w:val="0"/>
      <w:marBottom w:val="0"/>
      <w:divBdr>
        <w:top w:val="none" w:sz="0" w:space="0" w:color="auto"/>
        <w:left w:val="none" w:sz="0" w:space="0" w:color="auto"/>
        <w:bottom w:val="none" w:sz="0" w:space="0" w:color="auto"/>
        <w:right w:val="none" w:sz="0" w:space="0" w:color="auto"/>
      </w:divBdr>
    </w:div>
    <w:div w:id="2051106835">
      <w:bodyDiv w:val="1"/>
      <w:marLeft w:val="0"/>
      <w:marRight w:val="0"/>
      <w:marTop w:val="0"/>
      <w:marBottom w:val="0"/>
      <w:divBdr>
        <w:top w:val="none" w:sz="0" w:space="0" w:color="auto"/>
        <w:left w:val="none" w:sz="0" w:space="0" w:color="auto"/>
        <w:bottom w:val="none" w:sz="0" w:space="0" w:color="auto"/>
        <w:right w:val="none" w:sz="0" w:space="0" w:color="auto"/>
      </w:divBdr>
    </w:div>
    <w:div w:id="210102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ilaj-greu.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2951</Words>
  <Characters>17119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MSHOME</Company>
  <LinksUpToDate>false</LinksUpToDate>
  <CharactersWithSpaces>20030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Lenovo</cp:lastModifiedBy>
  <cp:revision>5</cp:revision>
  <cp:lastPrinted>2025-03-17T09:59:00Z</cp:lastPrinted>
  <dcterms:created xsi:type="dcterms:W3CDTF">2025-03-17T09:25:00Z</dcterms:created>
  <dcterms:modified xsi:type="dcterms:W3CDTF">2025-03-17T10:01:00Z</dcterms:modified>
</cp:coreProperties>
</file>